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D6" w:rsidRPr="008E7D13" w:rsidRDefault="00B02491" w:rsidP="00DF02D6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8E7D13">
        <w:rPr>
          <w:b/>
          <w:color w:val="000000"/>
          <w:sz w:val="24"/>
          <w:szCs w:val="24"/>
        </w:rPr>
        <w:t>МУНИЦИПАЛЬНОЕ  ОБЩЕОБРАЗОВАТЕЛЬНОЕ УЧРЕЖДЕНИЕ</w:t>
      </w:r>
      <w:r w:rsidRPr="008E7D13">
        <w:rPr>
          <w:b/>
        </w:rPr>
        <w:br/>
      </w:r>
      <w:r w:rsidRPr="008E7D13">
        <w:rPr>
          <w:b/>
          <w:color w:val="000000"/>
          <w:sz w:val="24"/>
          <w:szCs w:val="24"/>
        </w:rPr>
        <w:t>ИВАНОВСКАЯ СРЕДНЯЯ ШКОЛА</w:t>
      </w:r>
      <w:r w:rsidR="00DF02D6" w:rsidRPr="008E7D13">
        <w:rPr>
          <w:b/>
        </w:rPr>
        <w:br/>
      </w:r>
      <w:r w:rsidR="00DF02D6" w:rsidRPr="008E7D13">
        <w:rPr>
          <w:b/>
          <w:color w:val="000000"/>
          <w:sz w:val="24"/>
          <w:szCs w:val="24"/>
        </w:rPr>
        <w:t xml:space="preserve"> (МОУ Ивановская СШ)</w:t>
      </w:r>
    </w:p>
    <w:tbl>
      <w:tblPr>
        <w:tblStyle w:val="TableNormal"/>
        <w:tblW w:w="10485" w:type="dxa"/>
        <w:tblInd w:w="-142" w:type="dxa"/>
        <w:tblLayout w:type="fixed"/>
        <w:tblLook w:val="01E0"/>
      </w:tblPr>
      <w:tblGrid>
        <w:gridCol w:w="3815"/>
        <w:gridCol w:w="6670"/>
      </w:tblGrid>
      <w:tr w:rsidR="00DF02D6" w:rsidTr="008E7D13">
        <w:trPr>
          <w:trHeight w:val="928"/>
        </w:trPr>
        <w:tc>
          <w:tcPr>
            <w:tcW w:w="3815" w:type="dxa"/>
            <w:hideMark/>
          </w:tcPr>
          <w:p w:rsidR="00DF02D6" w:rsidRDefault="00DF02D6">
            <w:pPr>
              <w:pStyle w:val="TableParagraph"/>
              <w:spacing w:before="55"/>
              <w:ind w:left="182" w:right="1350"/>
              <w:jc w:val="center"/>
              <w:rPr>
                <w:sz w:val="24"/>
              </w:rPr>
            </w:pPr>
          </w:p>
        </w:tc>
        <w:tc>
          <w:tcPr>
            <w:tcW w:w="6670" w:type="dxa"/>
            <w:hideMark/>
          </w:tcPr>
          <w:p w:rsidR="008E7D13" w:rsidRDefault="00DF02D6" w:rsidP="008E7D13">
            <w:pPr>
              <w:pStyle w:val="TableParagraph"/>
              <w:spacing w:before="0" w:line="288" w:lineRule="auto"/>
              <w:ind w:left="1371" w:right="197" w:firstLine="2635"/>
              <w:jc w:val="right"/>
              <w:rPr>
                <w:spacing w:val="-57"/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57"/>
                <w:sz w:val="24"/>
              </w:rPr>
              <w:t xml:space="preserve"> </w:t>
            </w:r>
          </w:p>
          <w:p w:rsidR="00DF02D6" w:rsidRDefault="00DF02D6" w:rsidP="008E7D13">
            <w:pPr>
              <w:pStyle w:val="TableParagraph"/>
              <w:spacing w:before="0" w:line="288" w:lineRule="auto"/>
              <w:ind w:left="1371" w:right="197" w:firstLine="2635"/>
              <w:jc w:val="right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_________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________.2022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F02D6" w:rsidRDefault="00DF02D6" w:rsidP="008E7D13">
            <w:pPr>
              <w:pStyle w:val="TableParagraph"/>
              <w:spacing w:before="0" w:line="256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Моисеев</w:t>
            </w:r>
          </w:p>
        </w:tc>
      </w:tr>
    </w:tbl>
    <w:p w:rsidR="00DF02D6" w:rsidRDefault="00DF02D6" w:rsidP="00B0249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План-график</w:t>
      </w:r>
    </w:p>
    <w:p w:rsidR="00F059D7" w:rsidRDefault="00B02491" w:rsidP="00B02491">
      <w:pPr>
        <w:ind w:right="46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мероприятий </w:t>
      </w:r>
      <w:r w:rsidR="00DF02D6">
        <w:rPr>
          <w:b/>
          <w:bCs/>
          <w:color w:val="000000"/>
          <w:sz w:val="24"/>
          <w:szCs w:val="24"/>
        </w:rPr>
        <w:t xml:space="preserve">ВСОКО на   2022/2023 </w:t>
      </w:r>
      <w:proofErr w:type="spellStart"/>
      <w:r w:rsidR="00DF02D6">
        <w:rPr>
          <w:b/>
          <w:bCs/>
          <w:color w:val="000000"/>
          <w:sz w:val="24"/>
          <w:szCs w:val="24"/>
        </w:rPr>
        <w:t>уч</w:t>
      </w:r>
      <w:proofErr w:type="spellEnd"/>
      <w:r w:rsidR="00DF02D6">
        <w:rPr>
          <w:b/>
          <w:bCs/>
          <w:color w:val="000000"/>
          <w:sz w:val="24"/>
          <w:szCs w:val="24"/>
        </w:rPr>
        <w:t>. год</w:t>
      </w:r>
    </w:p>
    <w:p w:rsidR="00B02491" w:rsidRDefault="00B02491" w:rsidP="00B02491">
      <w:pPr>
        <w:spacing w:before="100" w:beforeAutospacing="1" w:after="100" w:afterAutospacing="1"/>
        <w:ind w:right="462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leNormal"/>
        <w:tblW w:w="10379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8"/>
        <w:gridCol w:w="2977"/>
        <w:gridCol w:w="1656"/>
        <w:gridCol w:w="1665"/>
        <w:gridCol w:w="1689"/>
        <w:gridCol w:w="1084"/>
      </w:tblGrid>
      <w:tr w:rsidR="00B02491" w:rsidRPr="00B02491" w:rsidTr="00B02491">
        <w:trPr>
          <w:trHeight w:val="62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1" w:rsidRPr="00B02491" w:rsidRDefault="00B02491" w:rsidP="00351A6B">
            <w:pPr>
              <w:pStyle w:val="TableParagraph"/>
              <w:spacing w:before="90"/>
              <w:ind w:left="88" w:right="142"/>
              <w:rPr>
                <w:b/>
                <w:sz w:val="18"/>
              </w:rPr>
            </w:pPr>
            <w:r w:rsidRPr="00B02491">
              <w:rPr>
                <w:b/>
                <w:sz w:val="18"/>
              </w:rPr>
              <w:t>Объект ВСОКО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1" w:rsidRPr="00B02491" w:rsidRDefault="00B02491">
            <w:pPr>
              <w:pStyle w:val="TableParagraph"/>
              <w:spacing w:before="90"/>
              <w:ind w:left="88" w:right="702"/>
              <w:rPr>
                <w:b/>
                <w:sz w:val="18"/>
              </w:rPr>
            </w:pPr>
            <w:r w:rsidRPr="00B02491">
              <w:rPr>
                <w:b/>
                <w:sz w:val="18"/>
              </w:rPr>
              <w:t>Показатель оценки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1" w:rsidRPr="00B02491" w:rsidRDefault="00B02491">
            <w:pPr>
              <w:pStyle w:val="TableParagraph"/>
              <w:spacing w:before="90"/>
              <w:ind w:right="569"/>
              <w:rPr>
                <w:b/>
                <w:sz w:val="18"/>
              </w:rPr>
            </w:pPr>
            <w:r w:rsidRPr="00B02491">
              <w:rPr>
                <w:b/>
                <w:sz w:val="18"/>
              </w:rPr>
              <w:t>Методы и средства оценки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1" w:rsidRPr="00B02491" w:rsidRDefault="00B02491">
            <w:pPr>
              <w:pStyle w:val="TableParagraph"/>
              <w:spacing w:before="90"/>
              <w:rPr>
                <w:b/>
                <w:sz w:val="18"/>
              </w:rPr>
            </w:pPr>
            <w:r w:rsidRPr="00B02491">
              <w:rPr>
                <w:b/>
                <w:sz w:val="18"/>
              </w:rPr>
              <w:t xml:space="preserve">Периодичность сбора данных, представление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1" w:rsidRPr="00B02491" w:rsidRDefault="00B02491" w:rsidP="00B02491">
            <w:pPr>
              <w:pStyle w:val="TableParagraph"/>
              <w:spacing w:before="90"/>
              <w:ind w:left="91" w:right="556"/>
              <w:rPr>
                <w:b/>
                <w:spacing w:val="-1"/>
                <w:sz w:val="18"/>
              </w:rPr>
            </w:pPr>
            <w:r w:rsidRPr="00B02491">
              <w:rPr>
                <w:b/>
                <w:spacing w:val="-1"/>
                <w:sz w:val="18"/>
              </w:rPr>
              <w:t xml:space="preserve">Лица, которые проводят оценку качества образования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1" w:rsidRPr="00B02491" w:rsidRDefault="00B02491">
            <w:pPr>
              <w:pStyle w:val="TableParagraph"/>
              <w:spacing w:before="90"/>
              <w:ind w:left="92" w:right="90"/>
              <w:rPr>
                <w:b/>
                <w:spacing w:val="-1"/>
                <w:sz w:val="18"/>
              </w:rPr>
            </w:pPr>
            <w:r w:rsidRPr="00B02491">
              <w:rPr>
                <w:b/>
                <w:spacing w:val="-1"/>
                <w:sz w:val="18"/>
              </w:rPr>
              <w:t>Ответственные лица</w:t>
            </w:r>
          </w:p>
        </w:tc>
      </w:tr>
      <w:tr w:rsidR="00351A6B" w:rsidTr="00B02491">
        <w:trPr>
          <w:trHeight w:val="62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Pr="00B02491" w:rsidRDefault="00351A6B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  <w:r>
              <w:rPr>
                <w:sz w:val="18"/>
              </w:rPr>
              <w:t>ООП ДО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Pr="00B02491" w:rsidRDefault="00351A6B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  <w:r>
              <w:rPr>
                <w:sz w:val="18"/>
              </w:rPr>
              <w:t>Соответствие требованиям федерального законодательства ФГОС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Pr="00B02491" w:rsidRDefault="00351A6B" w:rsidP="00351A6B">
            <w:pPr>
              <w:pStyle w:val="TableParagraph"/>
              <w:spacing w:before="90"/>
              <w:ind w:right="97"/>
              <w:rPr>
                <w:sz w:val="18"/>
              </w:rPr>
            </w:pPr>
            <w:r>
              <w:rPr>
                <w:sz w:val="18"/>
              </w:rPr>
              <w:t>Анализ программы, экспертная оценка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Pr="00B02491" w:rsidRDefault="00351A6B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1 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август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Default="00351A6B">
            <w:proofErr w:type="spellStart"/>
            <w:proofErr w:type="gramStart"/>
            <w:r w:rsidRPr="00121B8D">
              <w:rPr>
                <w:spacing w:val="-1"/>
                <w:sz w:val="18"/>
              </w:rPr>
              <w:t>Заведующи</w:t>
            </w:r>
            <w:proofErr w:type="spellEnd"/>
            <w:r w:rsidRPr="00121B8D">
              <w:rPr>
                <w:spacing w:val="-42"/>
                <w:sz w:val="18"/>
              </w:rPr>
              <w:t xml:space="preserve"> </w:t>
            </w:r>
            <w:proofErr w:type="spellStart"/>
            <w:r w:rsidRPr="00121B8D">
              <w:rPr>
                <w:sz w:val="18"/>
              </w:rPr>
              <w:t>й</w:t>
            </w:r>
            <w:proofErr w:type="spellEnd"/>
            <w:proofErr w:type="gramEnd"/>
            <w:r>
              <w:rPr>
                <w:sz w:val="18"/>
              </w:rPr>
              <w:t xml:space="preserve">, воспитатель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Default="00351A6B">
            <w:proofErr w:type="spellStart"/>
            <w:proofErr w:type="gramStart"/>
            <w:r w:rsidRPr="00121B8D">
              <w:rPr>
                <w:spacing w:val="-1"/>
                <w:sz w:val="18"/>
              </w:rPr>
              <w:t>Заведующи</w:t>
            </w:r>
            <w:proofErr w:type="spellEnd"/>
            <w:r w:rsidRPr="00121B8D">
              <w:rPr>
                <w:spacing w:val="-42"/>
                <w:sz w:val="18"/>
              </w:rPr>
              <w:t xml:space="preserve"> </w:t>
            </w:r>
            <w:proofErr w:type="spellStart"/>
            <w:r w:rsidRPr="00121B8D"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351A6B" w:rsidTr="00B02491">
        <w:trPr>
          <w:trHeight w:val="62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Pr="00B02491" w:rsidRDefault="00351A6B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  <w:r>
              <w:rPr>
                <w:sz w:val="18"/>
              </w:rPr>
              <w:t>Рабочая программа воспитания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Pr="00B02491" w:rsidRDefault="00351A6B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  <w:r>
              <w:rPr>
                <w:sz w:val="18"/>
              </w:rPr>
              <w:t>Соответствие требованиям федерального законодательства по вопросам воспитания воспитанников, запросам родителей (законных представителей)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Pr="00B02491" w:rsidRDefault="00351A6B">
            <w:pPr>
              <w:pStyle w:val="TableParagraph"/>
              <w:spacing w:before="90"/>
              <w:ind w:right="569"/>
              <w:rPr>
                <w:sz w:val="18"/>
              </w:rPr>
            </w:pPr>
            <w:r>
              <w:rPr>
                <w:sz w:val="18"/>
              </w:rPr>
              <w:t>Анализ программы, экспертная оценка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Default="00351A6B">
            <w:pPr>
              <w:pStyle w:val="TableParagraph"/>
              <w:spacing w:before="9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 </w:t>
            </w:r>
            <w:proofErr w:type="spellStart"/>
            <w:r>
              <w:rPr>
                <w:sz w:val="18"/>
                <w:lang w:val="en-US"/>
              </w:rPr>
              <w:t>раз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год</w:t>
            </w:r>
            <w:proofErr w:type="spellEnd"/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август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Default="00351A6B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й, </w:t>
            </w:r>
            <w:proofErr w:type="spellStart"/>
            <w:r>
              <w:rPr>
                <w:sz w:val="18"/>
                <w:lang w:val="en-US"/>
              </w:rPr>
              <w:t>воспитатель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A6B" w:rsidRDefault="00351A6B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й</w:t>
            </w:r>
          </w:p>
        </w:tc>
      </w:tr>
      <w:tr w:rsidR="00D82C95" w:rsidTr="00CB203C">
        <w:trPr>
          <w:trHeight w:val="628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2C95" w:rsidRPr="00B02491" w:rsidRDefault="00D82C95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  <w:r>
              <w:rPr>
                <w:sz w:val="18"/>
              </w:rPr>
              <w:t>Образовательный процесс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 w:rsidP="00351A6B">
            <w:pPr>
              <w:pStyle w:val="TableParagraph"/>
              <w:spacing w:before="90"/>
              <w:ind w:left="88" w:right="702"/>
              <w:rPr>
                <w:sz w:val="18"/>
              </w:rPr>
            </w:pPr>
            <w:r>
              <w:rPr>
                <w:sz w:val="18"/>
              </w:rPr>
              <w:t>Образовательный процесс, который организует педагог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 w:rsidP="00351A6B">
            <w:pPr>
              <w:pStyle w:val="TableParagraph"/>
              <w:spacing w:before="90"/>
              <w:ind w:right="97"/>
              <w:rPr>
                <w:sz w:val="18"/>
              </w:rPr>
            </w:pPr>
            <w:r>
              <w:rPr>
                <w:sz w:val="18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Ежемесячно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й, </w:t>
            </w:r>
            <w:proofErr w:type="spellStart"/>
            <w:r>
              <w:rPr>
                <w:sz w:val="18"/>
                <w:lang w:val="en-US"/>
              </w:rPr>
              <w:t>воспитатель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й</w:t>
            </w:r>
          </w:p>
        </w:tc>
      </w:tr>
      <w:tr w:rsidR="00D82C95" w:rsidTr="00CB203C">
        <w:trPr>
          <w:trHeight w:val="628"/>
        </w:trPr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ind w:left="88" w:right="702"/>
              <w:rPr>
                <w:sz w:val="18"/>
              </w:rPr>
            </w:pPr>
            <w:r>
              <w:rPr>
                <w:sz w:val="18"/>
              </w:rPr>
              <w:t>Самостоятельная деятельность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 w:rsidP="00D82C95">
            <w:pPr>
              <w:pStyle w:val="TableParagraph"/>
              <w:spacing w:before="90"/>
              <w:ind w:right="97"/>
              <w:rPr>
                <w:sz w:val="18"/>
              </w:rPr>
            </w:pPr>
            <w:r>
              <w:rPr>
                <w:sz w:val="18"/>
              </w:rPr>
              <w:t>Наблюдение, анализ детской деятельности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3 раза в год – сентябрь, январь, май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roofErr w:type="spellStart"/>
            <w:proofErr w:type="gramStart"/>
            <w:r w:rsidRPr="006C50C3">
              <w:rPr>
                <w:spacing w:val="-1"/>
                <w:sz w:val="18"/>
              </w:rPr>
              <w:t>Заведующи</w:t>
            </w:r>
            <w:proofErr w:type="spellEnd"/>
            <w:r w:rsidRPr="006C50C3">
              <w:rPr>
                <w:spacing w:val="-42"/>
                <w:sz w:val="18"/>
              </w:rPr>
              <w:t xml:space="preserve"> </w:t>
            </w:r>
            <w:proofErr w:type="spellStart"/>
            <w:r w:rsidRPr="006C50C3">
              <w:rPr>
                <w:sz w:val="18"/>
              </w:rPr>
              <w:t>й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roofErr w:type="spellStart"/>
            <w:proofErr w:type="gramStart"/>
            <w:r w:rsidRPr="006C50C3">
              <w:rPr>
                <w:spacing w:val="-1"/>
                <w:sz w:val="18"/>
              </w:rPr>
              <w:t>Заведующи</w:t>
            </w:r>
            <w:proofErr w:type="spellEnd"/>
            <w:r w:rsidRPr="006C50C3">
              <w:rPr>
                <w:spacing w:val="-42"/>
                <w:sz w:val="18"/>
              </w:rPr>
              <w:t xml:space="preserve"> </w:t>
            </w:r>
            <w:proofErr w:type="spellStart"/>
            <w:r w:rsidRPr="006C50C3"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D82C95" w:rsidTr="0040391F">
        <w:trPr>
          <w:trHeight w:val="628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2C95" w:rsidRPr="00B02491" w:rsidRDefault="00D82C95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  <w:r>
              <w:rPr>
                <w:sz w:val="18"/>
              </w:rPr>
              <w:t xml:space="preserve">Взаимодействие участников образовательных отношений, в том числе по вопросам воспитания, а также с социальными партнерами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ind w:left="88" w:right="702"/>
              <w:rPr>
                <w:sz w:val="18"/>
              </w:rPr>
            </w:pPr>
            <w:r>
              <w:rPr>
                <w:sz w:val="18"/>
              </w:rPr>
              <w:t>Взаимодействие сотрудников с детьми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ind w:right="569"/>
              <w:rPr>
                <w:sz w:val="18"/>
              </w:rPr>
            </w:pPr>
            <w:r>
              <w:rPr>
                <w:sz w:val="18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Pr>
              <w:pStyle w:val="TableParagraph"/>
              <w:spacing w:before="9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Ежемесячно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й, </w:t>
            </w:r>
            <w:proofErr w:type="spellStart"/>
            <w:r>
              <w:rPr>
                <w:sz w:val="18"/>
                <w:lang w:val="en-US"/>
              </w:rPr>
              <w:t>воспитатель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й</w:t>
            </w:r>
          </w:p>
        </w:tc>
      </w:tr>
      <w:tr w:rsidR="00D82C95" w:rsidTr="0040391F">
        <w:trPr>
          <w:trHeight w:val="628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82C95" w:rsidRPr="00B02491" w:rsidRDefault="00D82C95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ind w:left="88" w:right="702"/>
              <w:rPr>
                <w:sz w:val="18"/>
              </w:rPr>
            </w:pPr>
            <w:r>
              <w:rPr>
                <w:sz w:val="18"/>
              </w:rPr>
              <w:t>Взаимодействие с родителями воспитанников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 w:rsidP="00D82C95">
            <w:pPr>
              <w:pStyle w:val="TableParagraph"/>
              <w:spacing w:before="90"/>
              <w:ind w:right="97"/>
              <w:rPr>
                <w:sz w:val="18"/>
              </w:rPr>
            </w:pPr>
            <w:r>
              <w:rPr>
                <w:sz w:val="18"/>
              </w:rPr>
              <w:t>посещение родительских собраний, совместных  мероприятий, анализ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По плану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й, </w:t>
            </w:r>
            <w:proofErr w:type="spellStart"/>
            <w:r>
              <w:rPr>
                <w:sz w:val="18"/>
                <w:lang w:val="en-US"/>
              </w:rPr>
              <w:t>воспитатель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й</w:t>
            </w:r>
          </w:p>
        </w:tc>
      </w:tr>
      <w:tr w:rsidR="00D82C95" w:rsidTr="0040391F">
        <w:trPr>
          <w:trHeight w:val="628"/>
        </w:trPr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ind w:left="88" w:right="702"/>
              <w:rPr>
                <w:sz w:val="18"/>
              </w:rPr>
            </w:pPr>
            <w:r>
              <w:rPr>
                <w:sz w:val="18"/>
              </w:rPr>
              <w:t>Взаимодействие с социальными партнерами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ind w:right="569"/>
              <w:rPr>
                <w:sz w:val="18"/>
              </w:rPr>
            </w:pPr>
            <w:r>
              <w:rPr>
                <w:sz w:val="18"/>
              </w:rPr>
              <w:t>Анализ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Pr="00B02491" w:rsidRDefault="00D82C95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 xml:space="preserve">По мере проведения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й, </w:t>
            </w:r>
            <w:proofErr w:type="spellStart"/>
            <w:r>
              <w:rPr>
                <w:sz w:val="18"/>
                <w:lang w:val="en-US"/>
              </w:rPr>
              <w:t>воспитатель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C95" w:rsidRDefault="00D82C95">
            <w:pPr>
              <w:rPr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й</w:t>
            </w:r>
          </w:p>
        </w:tc>
      </w:tr>
      <w:tr w:rsidR="008E7D13" w:rsidTr="000969DD">
        <w:trPr>
          <w:trHeight w:val="628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7D13" w:rsidRPr="00B02491" w:rsidRDefault="008E7D13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  <w:r>
              <w:rPr>
                <w:sz w:val="18"/>
              </w:rPr>
              <w:t xml:space="preserve">Финансовые условия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D13" w:rsidRPr="00B02491" w:rsidRDefault="008E7D13">
            <w:pPr>
              <w:pStyle w:val="TableParagraph"/>
              <w:spacing w:before="90"/>
              <w:ind w:left="88" w:right="702"/>
              <w:rPr>
                <w:sz w:val="18"/>
              </w:rPr>
            </w:pPr>
            <w:r>
              <w:rPr>
                <w:sz w:val="18"/>
              </w:rPr>
              <w:t>Расходы на оплату труда работников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D13" w:rsidRPr="00B02491" w:rsidRDefault="008E7D13">
            <w:pPr>
              <w:pStyle w:val="TableParagraph"/>
              <w:spacing w:before="90"/>
              <w:ind w:right="569"/>
              <w:rPr>
                <w:sz w:val="18"/>
              </w:rPr>
            </w:pPr>
            <w:r>
              <w:rPr>
                <w:sz w:val="18"/>
              </w:rPr>
              <w:t>Сбор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D13" w:rsidRDefault="008E7D13">
            <w:pPr>
              <w:pStyle w:val="TableParagraph"/>
              <w:spacing w:before="9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Ежеквартально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D13" w:rsidRDefault="008E7D13">
            <w:pPr>
              <w:pStyle w:val="TableParagraph"/>
              <w:spacing w:before="90"/>
              <w:ind w:left="91" w:right="556"/>
              <w:rPr>
                <w:sz w:val="18"/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Заведующий</w:t>
            </w:r>
            <w:proofErr w:type="spellEnd"/>
            <w:r>
              <w:rPr>
                <w:spacing w:val="-1"/>
                <w:sz w:val="18"/>
                <w:lang w:val="en-US"/>
              </w:rPr>
              <w:t>,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бухгалтер</w:t>
            </w:r>
            <w:proofErr w:type="spellEnd"/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D13" w:rsidRDefault="008E7D13">
            <w:pPr>
              <w:pStyle w:val="TableParagraph"/>
              <w:spacing w:before="90"/>
              <w:ind w:left="92" w:right="90"/>
              <w:rPr>
                <w:sz w:val="18"/>
                <w:lang w:val="en-US"/>
              </w:rPr>
            </w:pPr>
            <w:proofErr w:type="spellStart"/>
            <w:r>
              <w:rPr>
                <w:spacing w:val="-1"/>
                <w:sz w:val="18"/>
                <w:lang w:val="en-US"/>
              </w:rPr>
              <w:t>Заведующи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й</w:t>
            </w:r>
          </w:p>
        </w:tc>
      </w:tr>
      <w:tr w:rsidR="00D82C95" w:rsidTr="000969DD">
        <w:trPr>
          <w:trHeight w:val="628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82C95" w:rsidRDefault="00D82C95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</w:tcBorders>
          </w:tcPr>
          <w:p w:rsidR="00D82C95" w:rsidRDefault="00D82C95" w:rsidP="00B5422E">
            <w:pPr>
              <w:pStyle w:val="TableParagraph"/>
              <w:spacing w:before="90"/>
              <w:ind w:left="88" w:right="702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656" w:type="dxa"/>
          </w:tcPr>
          <w:p w:rsidR="00D82C95" w:rsidRDefault="00D82C95" w:rsidP="00B5422E">
            <w:pPr>
              <w:pStyle w:val="TableParagraph"/>
              <w:spacing w:before="90"/>
              <w:ind w:right="569"/>
              <w:rPr>
                <w:sz w:val="18"/>
              </w:rPr>
            </w:pPr>
            <w:r>
              <w:rPr>
                <w:sz w:val="18"/>
              </w:rPr>
              <w:t>Сбор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1665" w:type="dxa"/>
          </w:tcPr>
          <w:p w:rsidR="00D82C95" w:rsidRDefault="00D82C95" w:rsidP="00B5422E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Ежеквартально</w:t>
            </w:r>
          </w:p>
        </w:tc>
        <w:tc>
          <w:tcPr>
            <w:tcW w:w="1689" w:type="dxa"/>
          </w:tcPr>
          <w:p w:rsidR="00D82C95" w:rsidRDefault="00D82C95" w:rsidP="00B5422E">
            <w:pPr>
              <w:pStyle w:val="TableParagraph"/>
              <w:spacing w:before="90"/>
              <w:ind w:left="91" w:right="556"/>
              <w:rPr>
                <w:sz w:val="18"/>
              </w:rPr>
            </w:pPr>
            <w:r>
              <w:rPr>
                <w:spacing w:val="-1"/>
                <w:sz w:val="18"/>
              </w:rPr>
              <w:t>Заведующий,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бухгалтер</w:t>
            </w:r>
          </w:p>
        </w:tc>
        <w:tc>
          <w:tcPr>
            <w:tcW w:w="1084" w:type="dxa"/>
          </w:tcPr>
          <w:p w:rsidR="00D82C95" w:rsidRDefault="00D82C95" w:rsidP="00B5422E">
            <w:pPr>
              <w:pStyle w:val="TableParagraph"/>
              <w:spacing w:before="90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D82C95" w:rsidTr="000969DD">
        <w:trPr>
          <w:trHeight w:val="998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82C95" w:rsidRDefault="00D82C95" w:rsidP="00351A6B">
            <w:pPr>
              <w:pStyle w:val="TableParagraph"/>
              <w:ind w:left="88" w:right="142"/>
              <w:rPr>
                <w:spacing w:val="-3"/>
                <w:sz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</w:tcBorders>
          </w:tcPr>
          <w:p w:rsidR="00D82C95" w:rsidRDefault="00D82C95">
            <w:pPr>
              <w:pStyle w:val="TableParagraph"/>
              <w:ind w:left="88" w:right="622"/>
              <w:rPr>
                <w:sz w:val="18"/>
              </w:rPr>
            </w:pPr>
            <w:r>
              <w:rPr>
                <w:spacing w:val="-3"/>
                <w:sz w:val="18"/>
              </w:rPr>
              <w:t>Расходы на дополнительное профессиональное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образование </w:t>
            </w:r>
            <w:r>
              <w:rPr>
                <w:spacing w:val="-3"/>
                <w:sz w:val="18"/>
              </w:rPr>
              <w:t>руководящих и педагогических</w:t>
            </w:r>
            <w:r>
              <w:rPr>
                <w:spacing w:val="-2"/>
                <w:sz w:val="18"/>
              </w:rPr>
              <w:t xml:space="preserve"> работников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профилю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деятельности</w:t>
            </w:r>
          </w:p>
        </w:tc>
        <w:tc>
          <w:tcPr>
            <w:tcW w:w="1656" w:type="dxa"/>
          </w:tcPr>
          <w:p w:rsidR="00D82C95" w:rsidRDefault="00D82C95">
            <w:pPr>
              <w:pStyle w:val="TableParagraph"/>
              <w:ind w:right="569"/>
              <w:rPr>
                <w:sz w:val="18"/>
              </w:rPr>
            </w:pPr>
            <w:r>
              <w:rPr>
                <w:sz w:val="18"/>
              </w:rPr>
              <w:t>Сбор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1665" w:type="dxa"/>
          </w:tcPr>
          <w:p w:rsidR="00D82C95" w:rsidRDefault="00D82C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Ежеквартально</w:t>
            </w:r>
          </w:p>
        </w:tc>
        <w:tc>
          <w:tcPr>
            <w:tcW w:w="1689" w:type="dxa"/>
          </w:tcPr>
          <w:p w:rsidR="00D82C95" w:rsidRDefault="00D82C95">
            <w:pPr>
              <w:pStyle w:val="TableParagraph"/>
              <w:ind w:left="91" w:right="556"/>
              <w:rPr>
                <w:sz w:val="18"/>
              </w:rPr>
            </w:pPr>
            <w:r>
              <w:rPr>
                <w:spacing w:val="-1"/>
                <w:sz w:val="18"/>
              </w:rPr>
              <w:t>Заведующий,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бухгалтер</w:t>
            </w:r>
          </w:p>
        </w:tc>
        <w:tc>
          <w:tcPr>
            <w:tcW w:w="1084" w:type="dxa"/>
          </w:tcPr>
          <w:p w:rsidR="00D82C95" w:rsidRDefault="00D82C95">
            <w:pPr>
              <w:pStyle w:val="TableParagraph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D82C95" w:rsidTr="000969DD">
        <w:trPr>
          <w:trHeight w:val="623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82C95" w:rsidRDefault="00D82C95" w:rsidP="00351A6B">
            <w:pPr>
              <w:pStyle w:val="TableParagraph"/>
              <w:ind w:left="88" w:right="142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2" w:space="0" w:color="000000"/>
            </w:tcBorders>
          </w:tcPr>
          <w:p w:rsidR="00D82C95" w:rsidRDefault="00D82C95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ООП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ДО</w:t>
            </w:r>
            <w:proofErr w:type="gramEnd"/>
          </w:p>
        </w:tc>
        <w:tc>
          <w:tcPr>
            <w:tcW w:w="1656" w:type="dxa"/>
          </w:tcPr>
          <w:p w:rsidR="00D82C95" w:rsidRDefault="00D82C95">
            <w:pPr>
              <w:pStyle w:val="TableParagraph"/>
              <w:ind w:right="569"/>
              <w:rPr>
                <w:sz w:val="18"/>
              </w:rPr>
            </w:pPr>
            <w:r>
              <w:rPr>
                <w:sz w:val="18"/>
              </w:rPr>
              <w:t>Сбор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1665" w:type="dxa"/>
          </w:tcPr>
          <w:p w:rsidR="00D82C95" w:rsidRDefault="00D82C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Ежеквартально</w:t>
            </w:r>
          </w:p>
        </w:tc>
        <w:tc>
          <w:tcPr>
            <w:tcW w:w="1689" w:type="dxa"/>
          </w:tcPr>
          <w:p w:rsidR="00D82C95" w:rsidRDefault="00D82C95">
            <w:pPr>
              <w:pStyle w:val="TableParagraph"/>
              <w:ind w:left="91" w:right="556"/>
              <w:rPr>
                <w:sz w:val="18"/>
              </w:rPr>
            </w:pPr>
            <w:r>
              <w:rPr>
                <w:spacing w:val="-1"/>
                <w:sz w:val="18"/>
              </w:rPr>
              <w:t>Заведующий,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бухгалтер</w:t>
            </w:r>
          </w:p>
        </w:tc>
        <w:tc>
          <w:tcPr>
            <w:tcW w:w="1084" w:type="dxa"/>
          </w:tcPr>
          <w:p w:rsidR="00D82C95" w:rsidRDefault="00D82C95">
            <w:pPr>
              <w:pStyle w:val="TableParagraph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B02491" w:rsidTr="00B02491">
        <w:trPr>
          <w:trHeight w:val="1022"/>
        </w:trPr>
        <w:tc>
          <w:tcPr>
            <w:tcW w:w="1308" w:type="dxa"/>
          </w:tcPr>
          <w:p w:rsidR="00B02491" w:rsidRDefault="00B02491" w:rsidP="00351A6B">
            <w:pPr>
              <w:pStyle w:val="TableParagraph"/>
              <w:ind w:left="88" w:right="142"/>
              <w:rPr>
                <w:sz w:val="18"/>
              </w:rPr>
            </w:pPr>
          </w:p>
        </w:tc>
        <w:tc>
          <w:tcPr>
            <w:tcW w:w="2977" w:type="dxa"/>
          </w:tcPr>
          <w:p w:rsidR="00B02491" w:rsidRDefault="00B02491">
            <w:pPr>
              <w:pStyle w:val="TableParagraph"/>
              <w:ind w:left="88" w:right="392"/>
              <w:rPr>
                <w:sz w:val="18"/>
              </w:rPr>
            </w:pPr>
            <w:r>
              <w:rPr>
                <w:sz w:val="18"/>
              </w:rPr>
              <w:t>Соответствие требованиям санитарных правил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 к состоянию и содержанию территории,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656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65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Ежемесячно</w:t>
            </w:r>
          </w:p>
        </w:tc>
        <w:tc>
          <w:tcPr>
            <w:tcW w:w="1689" w:type="dxa"/>
          </w:tcPr>
          <w:p w:rsidR="00B02491" w:rsidRDefault="00B02491">
            <w:pPr>
              <w:pStyle w:val="TableParagraph"/>
              <w:ind w:left="91" w:right="56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Заведующий,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воспитатели,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завхоз</w:t>
            </w:r>
          </w:p>
        </w:tc>
        <w:tc>
          <w:tcPr>
            <w:tcW w:w="1084" w:type="dxa"/>
          </w:tcPr>
          <w:p w:rsidR="00B02491" w:rsidRDefault="00B02491">
            <w:pPr>
              <w:pStyle w:val="TableParagraph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B02491" w:rsidTr="00B02491">
        <w:trPr>
          <w:trHeight w:val="623"/>
        </w:trPr>
        <w:tc>
          <w:tcPr>
            <w:tcW w:w="1308" w:type="dxa"/>
          </w:tcPr>
          <w:p w:rsidR="00B02491" w:rsidRDefault="00B02491" w:rsidP="00351A6B">
            <w:pPr>
              <w:pStyle w:val="TableParagraph"/>
              <w:ind w:left="88" w:right="142"/>
              <w:rPr>
                <w:sz w:val="18"/>
              </w:rPr>
            </w:pPr>
          </w:p>
        </w:tc>
        <w:tc>
          <w:tcPr>
            <w:tcW w:w="2977" w:type="dxa"/>
          </w:tcPr>
          <w:p w:rsidR="00B02491" w:rsidRDefault="00B0249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1656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65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Ежемесячно</w:t>
            </w:r>
          </w:p>
        </w:tc>
        <w:tc>
          <w:tcPr>
            <w:tcW w:w="1689" w:type="dxa"/>
          </w:tcPr>
          <w:p w:rsidR="00B02491" w:rsidRDefault="00B02491">
            <w:pPr>
              <w:pStyle w:val="TableParagraph"/>
              <w:ind w:left="91"/>
              <w:rPr>
                <w:sz w:val="18"/>
              </w:rPr>
            </w:pPr>
            <w:r>
              <w:rPr>
                <w:spacing w:val="-2"/>
                <w:sz w:val="18"/>
              </w:rPr>
              <w:t>заведующий,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завхоз</w:t>
            </w:r>
          </w:p>
        </w:tc>
        <w:tc>
          <w:tcPr>
            <w:tcW w:w="1084" w:type="dxa"/>
          </w:tcPr>
          <w:p w:rsidR="00B02491" w:rsidRDefault="00B02491">
            <w:pPr>
              <w:pStyle w:val="TableParagraph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B02491" w:rsidTr="00B02491">
        <w:trPr>
          <w:trHeight w:val="825"/>
        </w:trPr>
        <w:tc>
          <w:tcPr>
            <w:tcW w:w="1308" w:type="dxa"/>
          </w:tcPr>
          <w:p w:rsidR="00B02491" w:rsidRDefault="00B02491" w:rsidP="00351A6B">
            <w:pPr>
              <w:pStyle w:val="TableParagraph"/>
              <w:ind w:left="88" w:right="142"/>
              <w:jc w:val="both"/>
              <w:rPr>
                <w:sz w:val="18"/>
              </w:rPr>
            </w:pPr>
          </w:p>
        </w:tc>
        <w:tc>
          <w:tcPr>
            <w:tcW w:w="2977" w:type="dxa"/>
          </w:tcPr>
          <w:p w:rsidR="00B02491" w:rsidRDefault="00B02491">
            <w:pPr>
              <w:pStyle w:val="TableParagraph"/>
              <w:ind w:left="88" w:right="75"/>
              <w:jc w:val="both"/>
              <w:rPr>
                <w:sz w:val="18"/>
              </w:rPr>
            </w:pPr>
            <w:r>
              <w:rPr>
                <w:sz w:val="18"/>
              </w:rPr>
              <w:t>Соответствие требованиям к средствам обучения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индивидуальных особенностей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1656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Контроль, анализ</w:t>
            </w:r>
          </w:p>
        </w:tc>
        <w:tc>
          <w:tcPr>
            <w:tcW w:w="1665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Ежеквартально</w:t>
            </w:r>
          </w:p>
        </w:tc>
        <w:tc>
          <w:tcPr>
            <w:tcW w:w="1689" w:type="dxa"/>
          </w:tcPr>
          <w:p w:rsidR="00B02491" w:rsidRDefault="00B02491">
            <w:pPr>
              <w:pStyle w:val="TableParagraph"/>
              <w:ind w:left="91" w:right="556"/>
              <w:rPr>
                <w:sz w:val="18"/>
              </w:rPr>
            </w:pPr>
            <w:r>
              <w:rPr>
                <w:spacing w:val="-1"/>
                <w:sz w:val="18"/>
              </w:rPr>
              <w:t>Заведующий,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воспитатели</w:t>
            </w:r>
          </w:p>
        </w:tc>
        <w:tc>
          <w:tcPr>
            <w:tcW w:w="1084" w:type="dxa"/>
          </w:tcPr>
          <w:p w:rsidR="00B02491" w:rsidRDefault="00B02491">
            <w:pPr>
              <w:pStyle w:val="TableParagraph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B02491" w:rsidTr="00B02491">
        <w:trPr>
          <w:trHeight w:val="623"/>
        </w:trPr>
        <w:tc>
          <w:tcPr>
            <w:tcW w:w="1308" w:type="dxa"/>
          </w:tcPr>
          <w:p w:rsidR="00B02491" w:rsidRDefault="00B02491" w:rsidP="00351A6B">
            <w:pPr>
              <w:pStyle w:val="TableParagraph"/>
              <w:ind w:left="29" w:right="142" w:hanging="29"/>
              <w:rPr>
                <w:sz w:val="18"/>
              </w:rPr>
            </w:pPr>
          </w:p>
        </w:tc>
        <w:tc>
          <w:tcPr>
            <w:tcW w:w="2977" w:type="dxa"/>
          </w:tcPr>
          <w:p w:rsidR="00B02491" w:rsidRDefault="00B02491">
            <w:pPr>
              <w:pStyle w:val="TableParagraph"/>
              <w:ind w:left="29" w:right="572" w:hanging="29"/>
              <w:rPr>
                <w:sz w:val="18"/>
              </w:rPr>
            </w:pPr>
            <w:proofErr w:type="spellStart"/>
            <w:r>
              <w:rPr>
                <w:sz w:val="18"/>
              </w:rPr>
              <w:t>твие</w:t>
            </w:r>
            <w:proofErr w:type="spellEnd"/>
            <w:r>
              <w:rPr>
                <w:sz w:val="18"/>
              </w:rPr>
              <w:t xml:space="preserve"> требованиям к </w:t>
            </w:r>
            <w:proofErr w:type="gramStart"/>
            <w:r>
              <w:rPr>
                <w:sz w:val="18"/>
              </w:rPr>
              <w:t>материально-техническому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 ООП ДО</w:t>
            </w:r>
          </w:p>
        </w:tc>
        <w:tc>
          <w:tcPr>
            <w:tcW w:w="1656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Контроль, анализ</w:t>
            </w:r>
          </w:p>
        </w:tc>
        <w:tc>
          <w:tcPr>
            <w:tcW w:w="1665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Ежеквартально</w:t>
            </w:r>
          </w:p>
        </w:tc>
        <w:tc>
          <w:tcPr>
            <w:tcW w:w="1689" w:type="dxa"/>
          </w:tcPr>
          <w:p w:rsidR="00B02491" w:rsidRDefault="00B02491">
            <w:pPr>
              <w:pStyle w:val="TableParagraph"/>
              <w:ind w:left="91" w:right="556"/>
              <w:rPr>
                <w:sz w:val="18"/>
              </w:rPr>
            </w:pPr>
            <w:r>
              <w:rPr>
                <w:spacing w:val="-1"/>
                <w:sz w:val="18"/>
              </w:rPr>
              <w:t>Заведующий,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воспитатели</w:t>
            </w:r>
          </w:p>
        </w:tc>
        <w:tc>
          <w:tcPr>
            <w:tcW w:w="1084" w:type="dxa"/>
          </w:tcPr>
          <w:p w:rsidR="00B02491" w:rsidRDefault="00B02491">
            <w:pPr>
              <w:pStyle w:val="TableParagraph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B02491" w:rsidTr="00B02491">
        <w:trPr>
          <w:trHeight w:val="1872"/>
        </w:trPr>
        <w:tc>
          <w:tcPr>
            <w:tcW w:w="1308" w:type="dxa"/>
          </w:tcPr>
          <w:p w:rsidR="00B02491" w:rsidRDefault="00B02491" w:rsidP="00351A6B">
            <w:pPr>
              <w:pStyle w:val="TableParagraph"/>
              <w:ind w:left="88" w:right="142"/>
              <w:jc w:val="both"/>
              <w:rPr>
                <w:sz w:val="18"/>
              </w:rPr>
            </w:pPr>
          </w:p>
        </w:tc>
        <w:tc>
          <w:tcPr>
            <w:tcW w:w="2977" w:type="dxa"/>
          </w:tcPr>
          <w:p w:rsidR="00B02491" w:rsidRDefault="00B02491">
            <w:pPr>
              <w:pStyle w:val="TableParagraph"/>
              <w:ind w:left="88" w:right="70"/>
              <w:jc w:val="both"/>
              <w:rPr>
                <w:sz w:val="18"/>
              </w:rPr>
            </w:pPr>
            <w:r>
              <w:rPr>
                <w:sz w:val="18"/>
              </w:rPr>
              <w:t>Уважительное 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к человеческому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достоинству детей, формирование и поддержка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самооценки,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уверенности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способностях;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детьми,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индивидуальным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особенностям;</w:t>
            </w:r>
          </w:p>
        </w:tc>
        <w:tc>
          <w:tcPr>
            <w:tcW w:w="1656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65" w:type="dxa"/>
          </w:tcPr>
          <w:p w:rsidR="00B02491" w:rsidRDefault="00B024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689" w:type="dxa"/>
          </w:tcPr>
          <w:p w:rsidR="00B02491" w:rsidRDefault="00B02491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Заведующий</w:t>
            </w:r>
          </w:p>
        </w:tc>
        <w:tc>
          <w:tcPr>
            <w:tcW w:w="1084" w:type="dxa"/>
          </w:tcPr>
          <w:p w:rsidR="00B02491" w:rsidRDefault="00B02491">
            <w:pPr>
              <w:pStyle w:val="TableParagraph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8E7D13" w:rsidTr="00B02491">
        <w:trPr>
          <w:trHeight w:val="642"/>
        </w:trPr>
        <w:tc>
          <w:tcPr>
            <w:tcW w:w="1308" w:type="dxa"/>
            <w:vMerge w:val="restart"/>
          </w:tcPr>
          <w:p w:rsidR="008E7D13" w:rsidRDefault="008E7D13" w:rsidP="00351A6B">
            <w:pPr>
              <w:pStyle w:val="TableParagraph"/>
              <w:spacing w:before="100"/>
              <w:ind w:left="88" w:right="142"/>
              <w:rPr>
                <w:sz w:val="18"/>
              </w:rPr>
            </w:pPr>
            <w:r>
              <w:rPr>
                <w:sz w:val="18"/>
              </w:rPr>
              <w:t xml:space="preserve">Кадровое обеспечение </w:t>
            </w:r>
          </w:p>
        </w:tc>
        <w:tc>
          <w:tcPr>
            <w:tcW w:w="2977" w:type="dxa"/>
          </w:tcPr>
          <w:p w:rsidR="008E7D13" w:rsidRDefault="008E7D13">
            <w:pPr>
              <w:pStyle w:val="TableParagraph"/>
              <w:spacing w:before="100"/>
              <w:ind w:left="88"/>
              <w:rPr>
                <w:sz w:val="18"/>
              </w:rPr>
            </w:pPr>
            <w:r>
              <w:rPr>
                <w:sz w:val="18"/>
              </w:rPr>
              <w:t>Укомплектованность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педагогическими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кадрами</w:t>
            </w:r>
          </w:p>
        </w:tc>
        <w:tc>
          <w:tcPr>
            <w:tcW w:w="1656" w:type="dxa"/>
          </w:tcPr>
          <w:p w:rsidR="008E7D13" w:rsidRDefault="008E7D13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Анализ</w:t>
            </w:r>
          </w:p>
        </w:tc>
        <w:tc>
          <w:tcPr>
            <w:tcW w:w="1665" w:type="dxa"/>
          </w:tcPr>
          <w:p w:rsidR="008E7D13" w:rsidRDefault="008E7D13">
            <w:pPr>
              <w:pStyle w:val="TableParagraph"/>
              <w:spacing w:before="100"/>
              <w:ind w:right="26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сентябрь,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январь</w:t>
            </w:r>
          </w:p>
        </w:tc>
        <w:tc>
          <w:tcPr>
            <w:tcW w:w="1689" w:type="dxa"/>
          </w:tcPr>
          <w:p w:rsidR="008E7D13" w:rsidRDefault="008E7D13">
            <w:pPr>
              <w:pStyle w:val="TableParagraph"/>
              <w:spacing w:before="100"/>
              <w:ind w:left="91"/>
              <w:rPr>
                <w:sz w:val="18"/>
              </w:rPr>
            </w:pPr>
            <w:r>
              <w:rPr>
                <w:sz w:val="18"/>
              </w:rPr>
              <w:t>заведующий</w:t>
            </w:r>
          </w:p>
        </w:tc>
        <w:tc>
          <w:tcPr>
            <w:tcW w:w="1084" w:type="dxa"/>
          </w:tcPr>
          <w:p w:rsidR="008E7D13" w:rsidRDefault="008E7D13">
            <w:pPr>
              <w:pStyle w:val="TableParagraph"/>
              <w:spacing w:before="100"/>
              <w:ind w:left="92" w:right="99"/>
              <w:rPr>
                <w:sz w:val="18"/>
              </w:rPr>
            </w:pPr>
            <w:proofErr w:type="spellStart"/>
            <w:proofErr w:type="gramStart"/>
            <w:r>
              <w:rPr>
                <w:spacing w:val="-2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8E7D13" w:rsidTr="00B02491">
        <w:trPr>
          <w:trHeight w:val="638"/>
        </w:trPr>
        <w:tc>
          <w:tcPr>
            <w:tcW w:w="1308" w:type="dxa"/>
            <w:vMerge/>
          </w:tcPr>
          <w:p w:rsidR="008E7D13" w:rsidRDefault="008E7D13" w:rsidP="00351A6B">
            <w:pPr>
              <w:pStyle w:val="TableParagraph"/>
              <w:spacing w:before="96"/>
              <w:ind w:left="88" w:right="142"/>
              <w:rPr>
                <w:sz w:val="18"/>
              </w:rPr>
            </w:pPr>
          </w:p>
        </w:tc>
        <w:tc>
          <w:tcPr>
            <w:tcW w:w="2977" w:type="dxa"/>
          </w:tcPr>
          <w:p w:rsidR="008E7D13" w:rsidRDefault="008E7D13">
            <w:pPr>
              <w:pStyle w:val="TableParagraph"/>
              <w:spacing w:before="96"/>
              <w:ind w:left="88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кадров</w:t>
            </w:r>
          </w:p>
        </w:tc>
        <w:tc>
          <w:tcPr>
            <w:tcW w:w="1656" w:type="dxa"/>
          </w:tcPr>
          <w:p w:rsidR="008E7D13" w:rsidRDefault="008E7D1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Анализ</w:t>
            </w:r>
          </w:p>
        </w:tc>
        <w:tc>
          <w:tcPr>
            <w:tcW w:w="1665" w:type="dxa"/>
          </w:tcPr>
          <w:p w:rsidR="008E7D13" w:rsidRDefault="008E7D13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 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август</w:t>
            </w:r>
          </w:p>
        </w:tc>
        <w:tc>
          <w:tcPr>
            <w:tcW w:w="1689" w:type="dxa"/>
          </w:tcPr>
          <w:p w:rsidR="008E7D13" w:rsidRDefault="008E7D13">
            <w:pPr>
              <w:pStyle w:val="TableParagraph"/>
              <w:spacing w:before="96"/>
              <w:ind w:left="91"/>
              <w:rPr>
                <w:sz w:val="18"/>
              </w:rPr>
            </w:pPr>
            <w:r>
              <w:rPr>
                <w:sz w:val="18"/>
              </w:rPr>
              <w:t>заведующий</w:t>
            </w:r>
          </w:p>
        </w:tc>
        <w:tc>
          <w:tcPr>
            <w:tcW w:w="1084" w:type="dxa"/>
          </w:tcPr>
          <w:p w:rsidR="008E7D13" w:rsidRDefault="008E7D13">
            <w:pPr>
              <w:pStyle w:val="TableParagraph"/>
              <w:spacing w:before="96" w:line="244" w:lineRule="auto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8E7D13" w:rsidTr="00B02491">
        <w:trPr>
          <w:trHeight w:val="642"/>
        </w:trPr>
        <w:tc>
          <w:tcPr>
            <w:tcW w:w="1308" w:type="dxa"/>
            <w:vMerge/>
          </w:tcPr>
          <w:p w:rsidR="008E7D13" w:rsidRDefault="008E7D13" w:rsidP="00351A6B">
            <w:pPr>
              <w:pStyle w:val="TableParagraph"/>
              <w:spacing w:before="100"/>
              <w:ind w:left="88" w:right="142"/>
              <w:rPr>
                <w:sz w:val="18"/>
              </w:rPr>
            </w:pPr>
          </w:p>
        </w:tc>
        <w:tc>
          <w:tcPr>
            <w:tcW w:w="2977" w:type="dxa"/>
          </w:tcPr>
          <w:p w:rsidR="008E7D13" w:rsidRDefault="008E7D13">
            <w:pPr>
              <w:pStyle w:val="TableParagraph"/>
              <w:spacing w:before="100"/>
              <w:ind w:left="88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кадров</w:t>
            </w:r>
          </w:p>
        </w:tc>
        <w:tc>
          <w:tcPr>
            <w:tcW w:w="1656" w:type="dxa"/>
          </w:tcPr>
          <w:p w:rsidR="008E7D13" w:rsidRDefault="008E7D13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Анализ</w:t>
            </w:r>
          </w:p>
        </w:tc>
        <w:tc>
          <w:tcPr>
            <w:tcW w:w="1665" w:type="dxa"/>
          </w:tcPr>
          <w:p w:rsidR="008E7D13" w:rsidRDefault="008E7D13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1 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август</w:t>
            </w:r>
          </w:p>
        </w:tc>
        <w:tc>
          <w:tcPr>
            <w:tcW w:w="1689" w:type="dxa"/>
          </w:tcPr>
          <w:p w:rsidR="008E7D13" w:rsidRDefault="008E7D13">
            <w:pPr>
              <w:pStyle w:val="TableParagraph"/>
              <w:spacing w:before="100"/>
              <w:ind w:left="91"/>
              <w:rPr>
                <w:sz w:val="18"/>
              </w:rPr>
            </w:pPr>
            <w:r>
              <w:rPr>
                <w:sz w:val="18"/>
              </w:rPr>
              <w:t>заведующий</w:t>
            </w:r>
          </w:p>
        </w:tc>
        <w:tc>
          <w:tcPr>
            <w:tcW w:w="1084" w:type="dxa"/>
          </w:tcPr>
          <w:p w:rsidR="008E7D13" w:rsidRDefault="008E7D13">
            <w:pPr>
              <w:pStyle w:val="TableParagraph"/>
              <w:spacing w:before="100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8E7D13" w:rsidTr="00B02491">
        <w:trPr>
          <w:trHeight w:val="873"/>
        </w:trPr>
        <w:tc>
          <w:tcPr>
            <w:tcW w:w="1308" w:type="dxa"/>
            <w:vMerge/>
          </w:tcPr>
          <w:p w:rsidR="008E7D13" w:rsidRDefault="008E7D13" w:rsidP="00351A6B">
            <w:pPr>
              <w:pStyle w:val="TableParagraph"/>
              <w:spacing w:before="90"/>
              <w:ind w:left="88" w:right="142"/>
              <w:rPr>
                <w:sz w:val="18"/>
              </w:rPr>
            </w:pPr>
          </w:p>
        </w:tc>
        <w:tc>
          <w:tcPr>
            <w:tcW w:w="2977" w:type="dxa"/>
          </w:tcPr>
          <w:p w:rsidR="008E7D13" w:rsidRDefault="008E7D13">
            <w:pPr>
              <w:pStyle w:val="TableParagraph"/>
              <w:spacing w:before="90"/>
              <w:ind w:left="88" w:right="402"/>
              <w:rPr>
                <w:sz w:val="18"/>
              </w:rPr>
            </w:pPr>
            <w:r>
              <w:rPr>
                <w:sz w:val="18"/>
              </w:rPr>
              <w:t>Дополнительное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1656" w:type="dxa"/>
          </w:tcPr>
          <w:p w:rsidR="008E7D13" w:rsidRDefault="008E7D13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Анализ</w:t>
            </w:r>
          </w:p>
        </w:tc>
        <w:tc>
          <w:tcPr>
            <w:tcW w:w="1665" w:type="dxa"/>
          </w:tcPr>
          <w:p w:rsidR="008E7D13" w:rsidRDefault="008E7D13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1 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август</w:t>
            </w:r>
          </w:p>
        </w:tc>
        <w:tc>
          <w:tcPr>
            <w:tcW w:w="1689" w:type="dxa"/>
          </w:tcPr>
          <w:p w:rsidR="008E7D13" w:rsidRDefault="008E7D13">
            <w:pPr>
              <w:pStyle w:val="TableParagraph"/>
              <w:spacing w:before="90"/>
              <w:ind w:left="91"/>
              <w:rPr>
                <w:sz w:val="18"/>
              </w:rPr>
            </w:pPr>
            <w:r>
              <w:rPr>
                <w:sz w:val="18"/>
              </w:rPr>
              <w:t>Заведующий</w:t>
            </w:r>
          </w:p>
        </w:tc>
        <w:tc>
          <w:tcPr>
            <w:tcW w:w="1084" w:type="dxa"/>
          </w:tcPr>
          <w:p w:rsidR="008E7D13" w:rsidRDefault="008E7D13">
            <w:pPr>
              <w:pStyle w:val="TableParagraph"/>
              <w:spacing w:before="90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8E7D13" w:rsidTr="00B02491">
        <w:trPr>
          <w:trHeight w:val="623"/>
        </w:trPr>
        <w:tc>
          <w:tcPr>
            <w:tcW w:w="1308" w:type="dxa"/>
            <w:vMerge/>
          </w:tcPr>
          <w:p w:rsidR="008E7D13" w:rsidRDefault="008E7D13" w:rsidP="00351A6B">
            <w:pPr>
              <w:pStyle w:val="TableParagraph"/>
              <w:ind w:left="88" w:right="142"/>
              <w:rPr>
                <w:sz w:val="18"/>
              </w:rPr>
            </w:pPr>
          </w:p>
        </w:tc>
        <w:tc>
          <w:tcPr>
            <w:tcW w:w="2977" w:type="dxa"/>
          </w:tcPr>
          <w:p w:rsidR="008E7D13" w:rsidRDefault="008E7D13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Компетентность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кадров</w:t>
            </w:r>
          </w:p>
        </w:tc>
        <w:tc>
          <w:tcPr>
            <w:tcW w:w="1656" w:type="dxa"/>
          </w:tcPr>
          <w:p w:rsidR="008E7D13" w:rsidRDefault="008E7D13">
            <w:pPr>
              <w:pStyle w:val="TableParagraph"/>
              <w:ind w:right="590"/>
              <w:rPr>
                <w:sz w:val="18"/>
              </w:rPr>
            </w:pPr>
            <w:r>
              <w:rPr>
                <w:spacing w:val="-1"/>
                <w:sz w:val="18"/>
              </w:rPr>
              <w:t>Самоанализ,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665" w:type="dxa"/>
          </w:tcPr>
          <w:p w:rsidR="008E7D13" w:rsidRDefault="008E7D13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1 раз в год – июль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август</w:t>
            </w:r>
          </w:p>
        </w:tc>
        <w:tc>
          <w:tcPr>
            <w:tcW w:w="1689" w:type="dxa"/>
          </w:tcPr>
          <w:p w:rsidR="008E7D13" w:rsidRDefault="008E7D13">
            <w:pPr>
              <w:pStyle w:val="TableParagraph"/>
              <w:ind w:left="91" w:right="556"/>
              <w:rPr>
                <w:sz w:val="18"/>
              </w:rPr>
            </w:pPr>
            <w:r>
              <w:rPr>
                <w:spacing w:val="-1"/>
                <w:sz w:val="18"/>
              </w:rPr>
              <w:t>Заведующий,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воспитатель</w:t>
            </w:r>
          </w:p>
        </w:tc>
        <w:tc>
          <w:tcPr>
            <w:tcW w:w="1084" w:type="dxa"/>
          </w:tcPr>
          <w:p w:rsidR="008E7D13" w:rsidRDefault="008E7D13">
            <w:pPr>
              <w:pStyle w:val="TableParagraph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8E7D13" w:rsidTr="00B02491">
        <w:trPr>
          <w:trHeight w:val="849"/>
        </w:trPr>
        <w:tc>
          <w:tcPr>
            <w:tcW w:w="1308" w:type="dxa"/>
            <w:vMerge/>
          </w:tcPr>
          <w:p w:rsidR="008E7D13" w:rsidRDefault="008E7D13" w:rsidP="00351A6B">
            <w:pPr>
              <w:pStyle w:val="TableParagraph"/>
              <w:spacing w:before="95"/>
              <w:ind w:left="88" w:right="142"/>
              <w:rPr>
                <w:sz w:val="18"/>
              </w:rPr>
            </w:pPr>
          </w:p>
        </w:tc>
        <w:tc>
          <w:tcPr>
            <w:tcW w:w="2977" w:type="dxa"/>
          </w:tcPr>
          <w:p w:rsidR="008E7D13" w:rsidRDefault="008E7D13">
            <w:pPr>
              <w:pStyle w:val="TableParagraph"/>
              <w:spacing w:before="95"/>
              <w:ind w:left="88" w:right="449"/>
              <w:rPr>
                <w:sz w:val="18"/>
              </w:rPr>
            </w:pPr>
            <w:r>
              <w:rPr>
                <w:sz w:val="18"/>
              </w:rPr>
              <w:t>Профессиональные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кадров</w:t>
            </w:r>
          </w:p>
        </w:tc>
        <w:tc>
          <w:tcPr>
            <w:tcW w:w="1656" w:type="dxa"/>
          </w:tcPr>
          <w:p w:rsidR="008E7D13" w:rsidRDefault="008E7D13">
            <w:pPr>
              <w:pStyle w:val="TableParagraph"/>
              <w:spacing w:before="95"/>
              <w:ind w:right="524"/>
              <w:rPr>
                <w:sz w:val="18"/>
              </w:rPr>
            </w:pPr>
            <w:r>
              <w:rPr>
                <w:sz w:val="18"/>
              </w:rPr>
              <w:t>Сбор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1665" w:type="dxa"/>
          </w:tcPr>
          <w:p w:rsidR="008E7D13" w:rsidRDefault="008E7D13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Ежемесячно</w:t>
            </w:r>
          </w:p>
        </w:tc>
        <w:tc>
          <w:tcPr>
            <w:tcW w:w="1689" w:type="dxa"/>
          </w:tcPr>
          <w:p w:rsidR="008E7D13" w:rsidRDefault="008E7D13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sz w:val="18"/>
              </w:rPr>
              <w:t>заведующий</w:t>
            </w:r>
          </w:p>
        </w:tc>
        <w:tc>
          <w:tcPr>
            <w:tcW w:w="1084" w:type="dxa"/>
          </w:tcPr>
          <w:p w:rsidR="008E7D13" w:rsidRDefault="008E7D13">
            <w:pPr>
              <w:pStyle w:val="TableParagraph"/>
              <w:spacing w:before="95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B02491" w:rsidTr="00B02491">
        <w:trPr>
          <w:trHeight w:val="1901"/>
        </w:trPr>
        <w:tc>
          <w:tcPr>
            <w:tcW w:w="1308" w:type="dxa"/>
          </w:tcPr>
          <w:p w:rsidR="00B02491" w:rsidRDefault="00B02491" w:rsidP="00351A6B">
            <w:pPr>
              <w:pStyle w:val="TableParagraph"/>
              <w:spacing w:before="95"/>
              <w:ind w:left="88" w:right="142"/>
              <w:rPr>
                <w:sz w:val="18"/>
              </w:rPr>
            </w:pPr>
          </w:p>
        </w:tc>
        <w:tc>
          <w:tcPr>
            <w:tcW w:w="2977" w:type="dxa"/>
          </w:tcPr>
          <w:p w:rsidR="00B02491" w:rsidRDefault="00B02491">
            <w:pPr>
              <w:pStyle w:val="TableParagraph"/>
              <w:spacing w:before="95"/>
              <w:ind w:left="88"/>
              <w:rPr>
                <w:sz w:val="18"/>
              </w:rPr>
            </w:pPr>
            <w:r>
              <w:rPr>
                <w:sz w:val="18"/>
              </w:rPr>
              <w:t>Соответствие РППС дошкольной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 всем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ДО</w:t>
            </w:r>
            <w:proofErr w:type="gramEnd"/>
            <w:r>
              <w:rPr>
                <w:sz w:val="18"/>
              </w:rPr>
              <w:t>:</w:t>
            </w:r>
          </w:p>
          <w:p w:rsidR="00B02491" w:rsidRDefault="00B02491">
            <w:pPr>
              <w:pStyle w:val="TableParagraph"/>
              <w:spacing w:before="0"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насыщенность;</w:t>
            </w:r>
          </w:p>
          <w:p w:rsidR="00B02491" w:rsidRDefault="00B02491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1" w:line="216" w:lineRule="exact"/>
              <w:ind w:hanging="145"/>
              <w:rPr>
                <w:sz w:val="18"/>
              </w:rPr>
            </w:pPr>
            <w:proofErr w:type="spellStart"/>
            <w:r>
              <w:rPr>
                <w:position w:val="1"/>
                <w:sz w:val="18"/>
              </w:rPr>
              <w:t>трансформируемость</w:t>
            </w:r>
            <w:proofErr w:type="spellEnd"/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пространства;</w:t>
            </w:r>
          </w:p>
          <w:p w:rsidR="00B02491" w:rsidRDefault="00B02491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0" w:line="211" w:lineRule="exact"/>
              <w:ind w:hanging="145"/>
              <w:rPr>
                <w:sz w:val="18"/>
              </w:rPr>
            </w:pPr>
            <w:proofErr w:type="spellStart"/>
            <w:r>
              <w:rPr>
                <w:position w:val="1"/>
                <w:sz w:val="18"/>
              </w:rPr>
              <w:t>полифункциональность</w:t>
            </w:r>
            <w:proofErr w:type="spellEnd"/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игровых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материалов;</w:t>
            </w:r>
          </w:p>
          <w:p w:rsidR="00B02491" w:rsidRDefault="00B02491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0" w:line="209" w:lineRule="exact"/>
              <w:ind w:hanging="145"/>
              <w:rPr>
                <w:sz w:val="18"/>
              </w:rPr>
            </w:pPr>
            <w:r>
              <w:rPr>
                <w:position w:val="1"/>
                <w:sz w:val="18"/>
              </w:rPr>
              <w:t>вариативность;</w:t>
            </w:r>
          </w:p>
          <w:p w:rsidR="00B02491" w:rsidRDefault="00B02491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0" w:line="209" w:lineRule="exact"/>
              <w:ind w:hanging="145"/>
              <w:rPr>
                <w:sz w:val="18"/>
              </w:rPr>
            </w:pPr>
            <w:r>
              <w:rPr>
                <w:position w:val="1"/>
                <w:sz w:val="18"/>
              </w:rPr>
              <w:t>доступность;</w:t>
            </w:r>
          </w:p>
          <w:p w:rsidR="00B02491" w:rsidRDefault="00B02491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0" w:line="216" w:lineRule="exact"/>
              <w:ind w:hanging="145"/>
              <w:rPr>
                <w:sz w:val="18"/>
              </w:rPr>
            </w:pPr>
            <w:r>
              <w:rPr>
                <w:position w:val="1"/>
                <w:sz w:val="18"/>
              </w:rPr>
              <w:t>безопасность</w:t>
            </w:r>
          </w:p>
        </w:tc>
        <w:tc>
          <w:tcPr>
            <w:tcW w:w="1656" w:type="dxa"/>
          </w:tcPr>
          <w:p w:rsidR="00B02491" w:rsidRDefault="00B02491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65" w:type="dxa"/>
          </w:tcPr>
          <w:p w:rsidR="00B02491" w:rsidRDefault="00B02491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Ежемесячно</w:t>
            </w:r>
          </w:p>
        </w:tc>
        <w:tc>
          <w:tcPr>
            <w:tcW w:w="1689" w:type="dxa"/>
          </w:tcPr>
          <w:p w:rsidR="00B02491" w:rsidRDefault="00B02491">
            <w:pPr>
              <w:pStyle w:val="TableParagraph"/>
              <w:spacing w:before="95"/>
              <w:ind w:left="91" w:right="556"/>
              <w:rPr>
                <w:sz w:val="18"/>
              </w:rPr>
            </w:pPr>
            <w:r>
              <w:rPr>
                <w:spacing w:val="-1"/>
                <w:sz w:val="18"/>
              </w:rPr>
              <w:t>Заведующий,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воспитатель</w:t>
            </w:r>
          </w:p>
        </w:tc>
        <w:tc>
          <w:tcPr>
            <w:tcW w:w="1084" w:type="dxa"/>
          </w:tcPr>
          <w:p w:rsidR="00B02491" w:rsidRDefault="00B02491">
            <w:pPr>
              <w:pStyle w:val="TableParagraph"/>
              <w:spacing w:before="95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  <w:tr w:rsidR="00B02491" w:rsidTr="00B02491">
        <w:trPr>
          <w:trHeight w:val="1060"/>
        </w:trPr>
        <w:tc>
          <w:tcPr>
            <w:tcW w:w="1308" w:type="dxa"/>
          </w:tcPr>
          <w:p w:rsidR="00B02491" w:rsidRDefault="00B02491" w:rsidP="00351A6B">
            <w:pPr>
              <w:pStyle w:val="TableParagraph"/>
              <w:spacing w:before="95"/>
              <w:ind w:left="88" w:right="142"/>
              <w:jc w:val="both"/>
              <w:rPr>
                <w:sz w:val="18"/>
              </w:rPr>
            </w:pPr>
          </w:p>
        </w:tc>
        <w:tc>
          <w:tcPr>
            <w:tcW w:w="2977" w:type="dxa"/>
          </w:tcPr>
          <w:p w:rsidR="00B02491" w:rsidRDefault="00B02491">
            <w:pPr>
              <w:pStyle w:val="TableParagraph"/>
              <w:spacing w:before="95"/>
              <w:ind w:left="88" w:right="262"/>
              <w:jc w:val="both"/>
              <w:rPr>
                <w:sz w:val="18"/>
              </w:rPr>
            </w:pPr>
            <w:r>
              <w:rPr>
                <w:sz w:val="18"/>
              </w:rPr>
              <w:t>Качество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(динамика) освоения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каждой из программ с учетом рабочей 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  <w:tc>
          <w:tcPr>
            <w:tcW w:w="1656" w:type="dxa"/>
          </w:tcPr>
          <w:p w:rsidR="00B02491" w:rsidRDefault="00B02491">
            <w:pPr>
              <w:pStyle w:val="TableParagraph"/>
              <w:spacing w:before="95"/>
              <w:ind w:right="211"/>
              <w:rPr>
                <w:sz w:val="18"/>
              </w:rPr>
            </w:pPr>
            <w:r>
              <w:rPr>
                <w:sz w:val="18"/>
              </w:rPr>
              <w:t>Наблюдение,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индивидуального</w:t>
            </w:r>
            <w:proofErr w:type="gramEnd"/>
          </w:p>
        </w:tc>
        <w:tc>
          <w:tcPr>
            <w:tcW w:w="1665" w:type="dxa"/>
          </w:tcPr>
          <w:p w:rsidR="00B02491" w:rsidRDefault="00B02491">
            <w:pPr>
              <w:pStyle w:val="TableParagraph"/>
              <w:spacing w:before="95"/>
              <w:ind w:right="21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сентябрь, январь,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</w:p>
        </w:tc>
        <w:tc>
          <w:tcPr>
            <w:tcW w:w="1689" w:type="dxa"/>
          </w:tcPr>
          <w:p w:rsidR="00B02491" w:rsidRDefault="00B02491">
            <w:pPr>
              <w:pStyle w:val="TableParagraph"/>
              <w:spacing w:before="95"/>
              <w:ind w:left="91" w:right="575"/>
              <w:rPr>
                <w:sz w:val="18"/>
              </w:rPr>
            </w:pPr>
            <w:r>
              <w:rPr>
                <w:spacing w:val="-1"/>
                <w:sz w:val="18"/>
              </w:rPr>
              <w:t>заведующий,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воспитатели</w:t>
            </w:r>
          </w:p>
        </w:tc>
        <w:tc>
          <w:tcPr>
            <w:tcW w:w="1084" w:type="dxa"/>
          </w:tcPr>
          <w:p w:rsidR="00B02491" w:rsidRDefault="00B02491">
            <w:pPr>
              <w:pStyle w:val="TableParagraph"/>
              <w:spacing w:before="95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</w:tbl>
    <w:p w:rsidR="00F059D7" w:rsidRDefault="00F059D7">
      <w:pPr>
        <w:rPr>
          <w:sz w:val="18"/>
        </w:rPr>
        <w:sectPr w:rsidR="00F059D7" w:rsidSect="008E7D13">
          <w:pgSz w:w="11910" w:h="16840"/>
          <w:pgMar w:top="568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4"/>
        <w:gridCol w:w="1656"/>
        <w:gridCol w:w="1665"/>
        <w:gridCol w:w="1689"/>
        <w:gridCol w:w="1084"/>
      </w:tblGrid>
      <w:tr w:rsidR="00F059D7">
        <w:trPr>
          <w:trHeight w:val="1060"/>
        </w:trPr>
        <w:tc>
          <w:tcPr>
            <w:tcW w:w="4254" w:type="dxa"/>
          </w:tcPr>
          <w:p w:rsidR="00F059D7" w:rsidRDefault="00F059D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F059D7" w:rsidRDefault="00EA57C6">
            <w:pPr>
              <w:pStyle w:val="TableParagraph"/>
              <w:spacing w:before="95"/>
              <w:ind w:right="370"/>
              <w:rPr>
                <w:sz w:val="18"/>
              </w:rPr>
            </w:pPr>
            <w:r>
              <w:rPr>
                <w:sz w:val="18"/>
              </w:rPr>
              <w:t>развития 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1,5–7 лет,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1665" w:type="dxa"/>
          </w:tcPr>
          <w:p w:rsidR="00F059D7" w:rsidRDefault="00F059D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89" w:type="dxa"/>
          </w:tcPr>
          <w:p w:rsidR="00F059D7" w:rsidRDefault="00F059D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84" w:type="dxa"/>
          </w:tcPr>
          <w:p w:rsidR="00F059D7" w:rsidRDefault="00F059D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059D7">
        <w:trPr>
          <w:trHeight w:val="850"/>
        </w:trPr>
        <w:tc>
          <w:tcPr>
            <w:tcW w:w="4254" w:type="dxa"/>
          </w:tcPr>
          <w:p w:rsidR="00F059D7" w:rsidRDefault="00EA57C6">
            <w:pPr>
              <w:pStyle w:val="TableParagraph"/>
              <w:spacing w:before="96"/>
              <w:ind w:left="88" w:right="283"/>
              <w:rPr>
                <w:sz w:val="18"/>
              </w:rPr>
            </w:pPr>
            <w:r>
              <w:rPr>
                <w:sz w:val="18"/>
              </w:rPr>
              <w:t>Уровень удовлетворенности родителей (законных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представителей) обучающихся качеством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</w:p>
        </w:tc>
        <w:tc>
          <w:tcPr>
            <w:tcW w:w="1656" w:type="dxa"/>
          </w:tcPr>
          <w:p w:rsidR="00F059D7" w:rsidRDefault="00EA57C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Анкетирование</w:t>
            </w:r>
          </w:p>
        </w:tc>
        <w:tc>
          <w:tcPr>
            <w:tcW w:w="1665" w:type="dxa"/>
          </w:tcPr>
          <w:p w:rsidR="00F059D7" w:rsidRDefault="00EA57C6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</w:p>
        </w:tc>
        <w:tc>
          <w:tcPr>
            <w:tcW w:w="1689" w:type="dxa"/>
          </w:tcPr>
          <w:p w:rsidR="00F059D7" w:rsidRDefault="00EA57C6">
            <w:pPr>
              <w:pStyle w:val="TableParagraph"/>
              <w:spacing w:before="96"/>
              <w:ind w:left="91"/>
              <w:rPr>
                <w:sz w:val="18"/>
              </w:rPr>
            </w:pPr>
            <w:r>
              <w:rPr>
                <w:sz w:val="18"/>
              </w:rPr>
              <w:t>воспитатели</w:t>
            </w:r>
          </w:p>
        </w:tc>
        <w:tc>
          <w:tcPr>
            <w:tcW w:w="1084" w:type="dxa"/>
          </w:tcPr>
          <w:p w:rsidR="00F059D7" w:rsidRDefault="00EA57C6">
            <w:pPr>
              <w:pStyle w:val="TableParagraph"/>
              <w:spacing w:before="96"/>
              <w:ind w:left="92" w:right="9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Заведующи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</w:p>
        </w:tc>
      </w:tr>
    </w:tbl>
    <w:p w:rsidR="00EA57C6" w:rsidRDefault="00EA57C6"/>
    <w:sectPr w:rsidR="00EA57C6" w:rsidSect="00F059D7">
      <w:pgSz w:w="11910" w:h="16840"/>
      <w:pgMar w:top="1120" w:right="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A8E"/>
    <w:multiLevelType w:val="hybridMultilevel"/>
    <w:tmpl w:val="E6A62DFA"/>
    <w:lvl w:ilvl="0" w:tplc="56403210">
      <w:numFmt w:val="bullet"/>
      <w:lvlText w:val=""/>
      <w:lvlJc w:val="left"/>
      <w:pPr>
        <w:ind w:left="261" w:hanging="144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D8CF87C">
      <w:numFmt w:val="bullet"/>
      <w:lvlText w:val="•"/>
      <w:lvlJc w:val="left"/>
      <w:pPr>
        <w:ind w:left="658" w:hanging="144"/>
      </w:pPr>
      <w:rPr>
        <w:rFonts w:hint="default"/>
        <w:lang w:val="ru-RU" w:eastAsia="en-US" w:bidi="ar-SA"/>
      </w:rPr>
    </w:lvl>
    <w:lvl w:ilvl="2" w:tplc="6040F4B2">
      <w:numFmt w:val="bullet"/>
      <w:lvlText w:val="•"/>
      <w:lvlJc w:val="left"/>
      <w:pPr>
        <w:ind w:left="1057" w:hanging="144"/>
      </w:pPr>
      <w:rPr>
        <w:rFonts w:hint="default"/>
        <w:lang w:val="ru-RU" w:eastAsia="en-US" w:bidi="ar-SA"/>
      </w:rPr>
    </w:lvl>
    <w:lvl w:ilvl="3" w:tplc="DE9CCA80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4" w:tplc="102A5EF4">
      <w:numFmt w:val="bullet"/>
      <w:lvlText w:val="•"/>
      <w:lvlJc w:val="left"/>
      <w:pPr>
        <w:ind w:left="1855" w:hanging="144"/>
      </w:pPr>
      <w:rPr>
        <w:rFonts w:hint="default"/>
        <w:lang w:val="ru-RU" w:eastAsia="en-US" w:bidi="ar-SA"/>
      </w:rPr>
    </w:lvl>
    <w:lvl w:ilvl="5" w:tplc="532ADE34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6" w:tplc="0ECA98A0">
      <w:numFmt w:val="bullet"/>
      <w:lvlText w:val="•"/>
      <w:lvlJc w:val="left"/>
      <w:pPr>
        <w:ind w:left="2653" w:hanging="144"/>
      </w:pPr>
      <w:rPr>
        <w:rFonts w:hint="default"/>
        <w:lang w:val="ru-RU" w:eastAsia="en-US" w:bidi="ar-SA"/>
      </w:rPr>
    </w:lvl>
    <w:lvl w:ilvl="7" w:tplc="D1FC6712">
      <w:numFmt w:val="bullet"/>
      <w:lvlText w:val="•"/>
      <w:lvlJc w:val="left"/>
      <w:pPr>
        <w:ind w:left="3052" w:hanging="144"/>
      </w:pPr>
      <w:rPr>
        <w:rFonts w:hint="default"/>
        <w:lang w:val="ru-RU" w:eastAsia="en-US" w:bidi="ar-SA"/>
      </w:rPr>
    </w:lvl>
    <w:lvl w:ilvl="8" w:tplc="7DDCBD8A">
      <w:numFmt w:val="bullet"/>
      <w:lvlText w:val="•"/>
      <w:lvlJc w:val="left"/>
      <w:pPr>
        <w:ind w:left="3451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59D7"/>
    <w:rsid w:val="00351A6B"/>
    <w:rsid w:val="00865437"/>
    <w:rsid w:val="008E7D13"/>
    <w:rsid w:val="00A310D4"/>
    <w:rsid w:val="00B02491"/>
    <w:rsid w:val="00D82C95"/>
    <w:rsid w:val="00DF02D6"/>
    <w:rsid w:val="00EA57C6"/>
    <w:rsid w:val="00F0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9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9D7"/>
    <w:rPr>
      <w:rFonts w:ascii="Trebuchet MS" w:eastAsia="Trebuchet MS" w:hAnsi="Trebuchet MS" w:cs="Trebuchet MS"/>
      <w:sz w:val="8"/>
      <w:szCs w:val="8"/>
    </w:rPr>
  </w:style>
  <w:style w:type="paragraph" w:styleId="a4">
    <w:name w:val="Title"/>
    <w:basedOn w:val="a"/>
    <w:uiPriority w:val="1"/>
    <w:qFormat/>
    <w:rsid w:val="00F059D7"/>
    <w:pPr>
      <w:ind w:left="8319"/>
    </w:pPr>
    <w:rPr>
      <w:rFonts w:ascii="Trebuchet MS" w:eastAsia="Trebuchet MS" w:hAnsi="Trebuchet MS" w:cs="Trebuchet MS"/>
      <w:sz w:val="13"/>
      <w:szCs w:val="13"/>
    </w:rPr>
  </w:style>
  <w:style w:type="paragraph" w:styleId="a5">
    <w:name w:val="List Paragraph"/>
    <w:basedOn w:val="a"/>
    <w:uiPriority w:val="1"/>
    <w:qFormat/>
    <w:rsid w:val="00F059D7"/>
  </w:style>
  <w:style w:type="paragraph" w:customStyle="1" w:styleId="TableParagraph">
    <w:name w:val="Table Paragraph"/>
    <w:basedOn w:val="a"/>
    <w:uiPriority w:val="1"/>
    <w:qFormat/>
    <w:rsid w:val="00F059D7"/>
    <w:pPr>
      <w:spacing w:before="86"/>
      <w:ind w:left="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админ</cp:lastModifiedBy>
  <cp:revision>4</cp:revision>
  <dcterms:created xsi:type="dcterms:W3CDTF">2023-01-12T17:50:00Z</dcterms:created>
  <dcterms:modified xsi:type="dcterms:W3CDTF">2023-01-12T18:44:00Z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