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C" w:rsidRPr="00422D5C" w:rsidRDefault="00422D5C" w:rsidP="0042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80A6A" w:rsidRDefault="00F80A6A" w:rsidP="0042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Ивановская </w:t>
      </w:r>
      <w:r w:rsidR="00422D5C" w:rsidRPr="00422D5C">
        <w:rPr>
          <w:rFonts w:ascii="Times New Roman" w:hAnsi="Times New Roman"/>
          <w:sz w:val="24"/>
          <w:szCs w:val="24"/>
        </w:rPr>
        <w:t xml:space="preserve">средняя </w:t>
      </w:r>
      <w:r>
        <w:rPr>
          <w:rFonts w:ascii="Times New Roman" w:hAnsi="Times New Roman"/>
          <w:sz w:val="24"/>
          <w:szCs w:val="24"/>
        </w:rPr>
        <w:t xml:space="preserve">школа </w:t>
      </w:r>
    </w:p>
    <w:p w:rsidR="00422D5C" w:rsidRPr="00422D5C" w:rsidRDefault="00F80A6A" w:rsidP="0042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город Переславль-Залесский </w:t>
      </w:r>
    </w:p>
    <w:p w:rsidR="00422D5C" w:rsidRPr="00422D5C" w:rsidRDefault="00422D5C" w:rsidP="0042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6238"/>
        <w:gridCol w:w="4678"/>
      </w:tblGrid>
      <w:tr w:rsidR="00422D5C" w:rsidRPr="00422D5C" w:rsidTr="00422D5C">
        <w:tc>
          <w:tcPr>
            <w:tcW w:w="6238" w:type="dxa"/>
          </w:tcPr>
          <w:p w:rsidR="00422D5C" w:rsidRPr="00422D5C" w:rsidRDefault="00422D5C" w:rsidP="00F80A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22D5C" w:rsidRPr="00422D5C" w:rsidRDefault="00422D5C" w:rsidP="00422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2D5C" w:rsidRPr="00422D5C" w:rsidRDefault="00422D5C" w:rsidP="00422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22D5C" w:rsidRPr="00422D5C" w:rsidRDefault="00422D5C" w:rsidP="00422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>____________/</w:t>
            </w:r>
            <w:r w:rsidR="00F80A6A">
              <w:rPr>
                <w:rFonts w:ascii="Times New Roman" w:hAnsi="Times New Roman"/>
                <w:sz w:val="24"/>
                <w:szCs w:val="24"/>
              </w:rPr>
              <w:t>А.Ю. Моисеев</w:t>
            </w:r>
            <w:r w:rsidRPr="00422D5C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22D5C" w:rsidRPr="00422D5C" w:rsidRDefault="00422D5C" w:rsidP="00422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A6A" w:rsidRDefault="00422D5C" w:rsidP="00422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>Приказ№__</w:t>
            </w:r>
            <w:r w:rsidR="00F80A6A">
              <w:rPr>
                <w:rFonts w:ascii="Times New Roman" w:hAnsi="Times New Roman"/>
                <w:sz w:val="24"/>
                <w:szCs w:val="24"/>
              </w:rPr>
              <w:t>89-1/01-22_</w:t>
            </w:r>
          </w:p>
          <w:p w:rsidR="00422D5C" w:rsidRPr="00422D5C" w:rsidRDefault="00F80A6A" w:rsidP="00F80A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D5C">
              <w:rPr>
                <w:rFonts w:ascii="Times New Roman" w:hAnsi="Times New Roman"/>
                <w:sz w:val="24"/>
                <w:szCs w:val="24"/>
              </w:rPr>
              <w:t>О</w:t>
            </w:r>
            <w:r w:rsidR="00422D5C" w:rsidRPr="00422D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5C" w:rsidRPr="00422D5C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22D5C" w:rsidRPr="00422D5C">
              <w:rPr>
                <w:rFonts w:ascii="Times New Roman" w:hAnsi="Times New Roman"/>
                <w:sz w:val="24"/>
                <w:szCs w:val="24"/>
              </w:rPr>
              <w:t xml:space="preserve">   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2022 </w:t>
            </w:r>
            <w:r w:rsidR="00422D5C" w:rsidRPr="00422D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Рабочая программа</w:t>
      </w:r>
    </w:p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по  химии для </w:t>
      </w:r>
      <w:proofErr w:type="gramStart"/>
      <w:r w:rsidRPr="00422D5C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22D5C" w:rsidRPr="00422D5C" w:rsidRDefault="00422D5C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 10 класса</w:t>
      </w:r>
    </w:p>
    <w:p w:rsidR="00422D5C" w:rsidRPr="00422D5C" w:rsidRDefault="00F80A6A" w:rsidP="00422D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422D5C" w:rsidRPr="00422D5C">
        <w:rPr>
          <w:rFonts w:ascii="Times New Roman" w:hAnsi="Times New Roman"/>
          <w:sz w:val="24"/>
          <w:szCs w:val="24"/>
        </w:rPr>
        <w:t xml:space="preserve"> учебный год</w:t>
      </w:r>
    </w:p>
    <w:p w:rsidR="00422D5C" w:rsidRPr="00422D5C" w:rsidRDefault="00422D5C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C219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Количество часов-68</w:t>
      </w:r>
    </w:p>
    <w:p w:rsidR="00422D5C" w:rsidRDefault="00422D5C" w:rsidP="00F80A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Срок реализации 1 учебный год</w:t>
      </w:r>
    </w:p>
    <w:p w:rsidR="00F80A6A" w:rsidRDefault="00F80A6A" w:rsidP="00C2190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Учитель Моисеева В.А.</w:t>
      </w: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A6A" w:rsidRPr="00422D5C" w:rsidRDefault="00F80A6A" w:rsidP="00422D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spacing w:line="240" w:lineRule="auto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>Рабочая программа учебного курса по химии для 10 класса разработана на основе программы курса химии для 10 класса общеобразовательных учреждений (базовый уровень) О.С. Габриеляна (</w:t>
      </w:r>
      <w:smartTag w:uri="urn:schemas-microsoft-com:office:smarttags" w:element="metricconverter">
        <w:smartTagPr>
          <w:attr w:name="ProductID" w:val="2005 г"/>
        </w:smartTagPr>
        <w:r w:rsidRPr="00422D5C">
          <w:rPr>
            <w:rFonts w:ascii="Times New Roman" w:hAnsi="Times New Roman"/>
            <w:sz w:val="24"/>
            <w:szCs w:val="24"/>
          </w:rPr>
          <w:t>2005 г</w:t>
        </w:r>
      </w:smartTag>
      <w:r w:rsidRPr="00422D5C">
        <w:rPr>
          <w:rFonts w:ascii="Times New Roman" w:hAnsi="Times New Roman"/>
          <w:sz w:val="24"/>
          <w:szCs w:val="24"/>
        </w:rPr>
        <w:t xml:space="preserve">.) и Примерной программы среднего (полного) общего образования по химии (базовый уровень) </w:t>
      </w:r>
      <w:smartTag w:uri="urn:schemas-microsoft-com:office:smarttags" w:element="metricconverter">
        <w:smartTagPr>
          <w:attr w:name="ProductID" w:val="2006 г"/>
        </w:smartTagPr>
        <w:r w:rsidRPr="00422D5C">
          <w:rPr>
            <w:rFonts w:ascii="Times New Roman" w:hAnsi="Times New Roman"/>
            <w:sz w:val="24"/>
            <w:szCs w:val="24"/>
          </w:rPr>
          <w:t>2006 г</w:t>
        </w:r>
      </w:smartTag>
      <w:r w:rsidRPr="00422D5C">
        <w:rPr>
          <w:rFonts w:ascii="Times New Roman" w:hAnsi="Times New Roman"/>
          <w:sz w:val="24"/>
          <w:szCs w:val="24"/>
        </w:rPr>
        <w:t>.</w:t>
      </w:r>
    </w:p>
    <w:p w:rsidR="00422D5C" w:rsidRPr="00422D5C" w:rsidRDefault="00422D5C" w:rsidP="00422D5C">
      <w:pPr>
        <w:pStyle w:val="Style6"/>
        <w:widowControl/>
      </w:pPr>
      <w:r w:rsidRPr="00422D5C">
        <w:rPr>
          <w:rStyle w:val="FontStyle139"/>
          <w:rFonts w:ascii="Times New Roman" w:hAnsi="Times New Roman" w:cs="Times New Roman"/>
          <w:sz w:val="24"/>
          <w:szCs w:val="24"/>
        </w:rPr>
        <w:t>Учебник:</w:t>
      </w:r>
      <w:r w:rsidRPr="00422D5C">
        <w:t xml:space="preserve"> Химия. 10 класс. Базовый уровень: Учебник для общеобразовательных учреждений / О.С. Габриелян - М.:  Просвещение, 2020.</w:t>
      </w:r>
    </w:p>
    <w:p w:rsidR="00422D5C" w:rsidRPr="00422D5C" w:rsidRDefault="00422D5C" w:rsidP="00422D5C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.    </w:t>
      </w:r>
    </w:p>
    <w:p w:rsidR="00422D5C" w:rsidRPr="00F80A6A" w:rsidRDefault="00422D5C" w:rsidP="00F80A6A">
      <w:pPr>
        <w:jc w:val="center"/>
        <w:rPr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22D5C" w:rsidRPr="00422D5C" w:rsidRDefault="00422D5C" w:rsidP="00422D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Место учебного предмета «Химия» в учебном плане.</w:t>
      </w:r>
    </w:p>
    <w:p w:rsidR="00422D5C" w:rsidRDefault="00422D5C" w:rsidP="00422D5C">
      <w:pPr>
        <w:spacing w:after="0" w:line="240" w:lineRule="auto"/>
        <w:ind w:firstLine="567"/>
        <w:jc w:val="both"/>
        <w:rPr>
          <w:rFonts w:ascii="Times New Roman" w:eastAsia="Verdana" w:hAnsi="Times New Roman"/>
          <w:sz w:val="24"/>
          <w:szCs w:val="24"/>
          <w:lang w:eastAsia="en-US" w:bidi="en-US"/>
        </w:rPr>
      </w:pPr>
      <w:proofErr w:type="gramStart"/>
      <w:r w:rsidRPr="00422D5C">
        <w:rPr>
          <w:rFonts w:ascii="Times New Roman" w:hAnsi="Times New Roman"/>
          <w:sz w:val="24"/>
          <w:szCs w:val="24"/>
        </w:rPr>
        <w:t xml:space="preserve">По годовому календарному графику  </w:t>
      </w:r>
      <w:r w:rsidR="00F80A6A">
        <w:rPr>
          <w:rFonts w:ascii="Times New Roman" w:hAnsi="Times New Roman"/>
          <w:sz w:val="24"/>
          <w:szCs w:val="24"/>
        </w:rPr>
        <w:t xml:space="preserve">МОУ Ивановской </w:t>
      </w:r>
      <w:proofErr w:type="spellStart"/>
      <w:r w:rsidR="00F80A6A">
        <w:rPr>
          <w:rFonts w:ascii="Times New Roman" w:hAnsi="Times New Roman"/>
          <w:sz w:val="24"/>
          <w:szCs w:val="24"/>
        </w:rPr>
        <w:t>СШна</w:t>
      </w:r>
      <w:proofErr w:type="spellEnd"/>
      <w:r w:rsidR="00F80A6A">
        <w:rPr>
          <w:rFonts w:ascii="Times New Roman" w:hAnsi="Times New Roman"/>
          <w:sz w:val="24"/>
          <w:szCs w:val="24"/>
        </w:rPr>
        <w:t xml:space="preserve"> 2022 - 2023</w:t>
      </w:r>
      <w:r w:rsidRPr="00422D5C">
        <w:rPr>
          <w:rFonts w:ascii="Times New Roman" w:hAnsi="Times New Roman"/>
          <w:sz w:val="24"/>
          <w:szCs w:val="24"/>
        </w:rPr>
        <w:t xml:space="preserve"> учебный год для 10 класса предусмотрено 34 учебных недели,</w:t>
      </w:r>
      <w:r w:rsidR="00F80A6A">
        <w:rPr>
          <w:rFonts w:ascii="Times New Roman" w:hAnsi="Times New Roman"/>
          <w:sz w:val="24"/>
          <w:szCs w:val="24"/>
        </w:rPr>
        <w:t xml:space="preserve"> по учебному плану школы на 2022 - 2023</w:t>
      </w:r>
      <w:r w:rsidRPr="00422D5C">
        <w:rPr>
          <w:rFonts w:ascii="Times New Roman" w:hAnsi="Times New Roman"/>
          <w:sz w:val="24"/>
          <w:szCs w:val="24"/>
        </w:rPr>
        <w:t xml:space="preserve"> учебный год на изучение химии отводится в </w:t>
      </w:r>
      <w:proofErr w:type="spellStart"/>
      <w:r w:rsidRPr="00422D5C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части 1 ч в неделю и в вариативной части – 1 ч. в неделю, следовательно, рабочая программа должна быть спланирована на 68 ч в год.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</w:t>
      </w:r>
      <w:r w:rsidRPr="00422D5C">
        <w:rPr>
          <w:rFonts w:ascii="Times New Roman" w:hAnsi="Times New Roman"/>
          <w:sz w:val="24"/>
          <w:szCs w:val="24"/>
        </w:rPr>
        <w:tab/>
      </w:r>
      <w:r w:rsidRPr="00422D5C">
        <w:rPr>
          <w:rFonts w:ascii="Times New Roman" w:eastAsia="Verdana" w:hAnsi="Times New Roman"/>
          <w:sz w:val="24"/>
          <w:szCs w:val="24"/>
          <w:lang w:eastAsia="en-US" w:bidi="en-US"/>
        </w:rPr>
        <w:t xml:space="preserve">Дополнительный час направлен  на более углубленное изучение некоторых тем, выработку умений определять классы органических соединений, составлять структурные формулы органических соединений, называть их,  умений в составлении уравнений химических реакций, характеризующих химические свойства органических соединений, методов и принципов решения задач. Данные умения необходимы </w:t>
      </w:r>
      <w:proofErr w:type="gramStart"/>
      <w:r w:rsidRPr="00422D5C">
        <w:rPr>
          <w:rFonts w:ascii="Times New Roman" w:eastAsia="Verdana" w:hAnsi="Times New Roman"/>
          <w:sz w:val="24"/>
          <w:szCs w:val="24"/>
          <w:lang w:eastAsia="en-US" w:bidi="en-US"/>
        </w:rPr>
        <w:t>обучающимся</w:t>
      </w:r>
      <w:proofErr w:type="gramEnd"/>
      <w:r w:rsidRPr="00422D5C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для успешного прохождения государственной итоговой аттестации по химии. Эти умения являются основным показателям творческого усвоения предмета. Кроме того, решение задач и умения составлять уравнения химических реакций при изучении теории позволяет лучше разобраться в ней и усвоить наиболее сложные вопросы.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Исходными документами для составления рабочей программы явились: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Федеральный государственный образовательный стандарт основного общего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образования (утверждён приказом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России № 1897 от 17 декабря 2010</w:t>
      </w:r>
      <w:proofErr w:type="gramEnd"/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года). [Электронный ресурс] – Режим доступа: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https://docs.edu.gov.ru/document/8f549a94f631319a9f7f5532748d09fa/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Примерная основная образовательная программа среднего общего образования.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Одобрена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решением федерального учебно-методического объединения по общему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образованию (протокол от 08 апреля 2015 г. и в редакции протокола № 1/20 от</w:t>
      </w:r>
      <w:proofErr w:type="gramEnd"/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04.02.2020 федерального учебно-методического объединения по общему образованию)</w:t>
      </w:r>
      <w:proofErr w:type="gramEnd"/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[Электронный ресурс] – Режим доступа: </w:t>
      </w:r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https://fgosreestr.ru/registry/пооп_ооо_06-02-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2020/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 Приказ Министерства просвещения Российской Федерации от 20.05.2020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№ 254 "Об утверждении федерального перечня учебников, допущенных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</w:t>
      </w:r>
      <w:proofErr w:type="gramEnd"/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использованию при реализации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имеющих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государственную аккредитацию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образовательных программ начального общего, основного общего, среднего общего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образования организациями, осуществляющими образовательную деятельность"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[Электронный ресурс] – Режим доступа: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https://docs.edu.gov.ru/document/d6b617ec2750a10a922b3734371db82a/</w:t>
      </w:r>
    </w:p>
    <w:p w:rsidR="00F80A6A" w:rsidRPr="00422D5C" w:rsidRDefault="00F80A6A" w:rsidP="00F80A6A">
      <w:pPr>
        <w:spacing w:after="0" w:line="240" w:lineRule="auto"/>
        <w:ind w:firstLine="567"/>
        <w:jc w:val="both"/>
        <w:rPr>
          <w:rFonts w:ascii="Times New Roman" w:eastAsia="Verdana" w:hAnsi="Times New Roman"/>
          <w:sz w:val="24"/>
          <w:szCs w:val="24"/>
          <w:lang w:eastAsia="en-US" w:bidi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 Основная об</w:t>
      </w:r>
    </w:p>
    <w:p w:rsidR="00422D5C" w:rsidRPr="00422D5C" w:rsidRDefault="00422D5C" w:rsidP="00422D5C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Изучение химии на базовом уровне среднего  общего образования направлено на достижение следующих </w:t>
      </w:r>
      <w:r w:rsidRPr="00422D5C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422D5C" w:rsidRPr="00422D5C" w:rsidRDefault="00422D5C" w:rsidP="00422D5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2D5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22D5C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422D5C" w:rsidRPr="00422D5C" w:rsidRDefault="00422D5C" w:rsidP="00422D5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22D5C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22D5C" w:rsidRPr="00422D5C" w:rsidRDefault="00422D5C" w:rsidP="00422D5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bCs/>
          <w:sz w:val="24"/>
          <w:szCs w:val="24"/>
        </w:rPr>
        <w:lastRenderedPageBreak/>
        <w:t>развитие</w:t>
      </w:r>
      <w:r w:rsidRPr="00422D5C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22D5C" w:rsidRPr="00422D5C" w:rsidRDefault="00422D5C" w:rsidP="00422D5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22D5C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22D5C" w:rsidRPr="00422D5C" w:rsidRDefault="00422D5C" w:rsidP="00422D5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422D5C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2D5C" w:rsidRPr="00422D5C" w:rsidRDefault="00422D5C" w:rsidP="00422D5C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422D5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Планируемые результаты изучения учебного предмета</w:t>
      </w:r>
    </w:p>
    <w:p w:rsidR="00422D5C" w:rsidRPr="00422D5C" w:rsidRDefault="00422D5C" w:rsidP="00422D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422D5C">
        <w:rPr>
          <w:rFonts w:ascii="Times New Roman" w:eastAsia="Newton-Regular" w:hAnsi="Times New Roman"/>
          <w:b/>
          <w:sz w:val="24"/>
          <w:szCs w:val="24"/>
        </w:rPr>
        <w:t>Личностные: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обучающихся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22D5C">
        <w:rPr>
          <w:rFonts w:ascii="Times New Roman" w:hAnsi="Times New Roman"/>
          <w:sz w:val="24"/>
          <w:szCs w:val="24"/>
          <w:lang w:eastAsia="en-US"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22D5C">
        <w:rPr>
          <w:rFonts w:ascii="Times New Roman" w:hAnsi="Times New Roman"/>
          <w:sz w:val="24"/>
          <w:szCs w:val="24"/>
          <w:lang w:eastAsia="en-US"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422D5C" w:rsidRPr="00422D5C" w:rsidRDefault="00422D5C" w:rsidP="00422D5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422D5C" w:rsidRPr="00422D5C" w:rsidRDefault="00422D5C" w:rsidP="00422D5C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proofErr w:type="spellStart"/>
      <w:r w:rsidRPr="00422D5C">
        <w:rPr>
          <w:rFonts w:ascii="Times New Roman" w:hAnsi="Times New Roman"/>
          <w:b/>
          <w:color w:val="000000"/>
          <w:sz w:val="24"/>
          <w:szCs w:val="24"/>
          <w:lang w:eastAsia="en-US" w:bidi="en-US"/>
        </w:rPr>
        <w:t>Метапредметные</w:t>
      </w:r>
      <w:proofErr w:type="spellEnd"/>
      <w:r w:rsidRPr="00422D5C">
        <w:rPr>
          <w:rFonts w:ascii="Times New Roman" w:hAnsi="Times New Roman"/>
          <w:color w:val="000000"/>
          <w:sz w:val="24"/>
          <w:szCs w:val="24"/>
          <w:lang w:eastAsia="en-US" w:bidi="en-US"/>
        </w:rPr>
        <w:t>:</w:t>
      </w:r>
    </w:p>
    <w:p w:rsidR="00422D5C" w:rsidRPr="00422D5C" w:rsidRDefault="00422D5C" w:rsidP="00422D5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2D5C">
        <w:rPr>
          <w:rFonts w:ascii="Times New Roman" w:hAnsi="Times New Roman"/>
          <w:b/>
          <w:sz w:val="24"/>
          <w:szCs w:val="24"/>
          <w:lang w:eastAsia="en-US" w:bidi="en-US"/>
        </w:rPr>
        <w:t>Регулятивные универсальные учебные действия</w:t>
      </w:r>
    </w:p>
    <w:p w:rsidR="00422D5C" w:rsidRPr="00422D5C" w:rsidRDefault="00422D5C" w:rsidP="00422D5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22D5C" w:rsidRPr="00422D5C" w:rsidRDefault="00422D5C" w:rsidP="00422D5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422D5C" w:rsidRPr="00422D5C" w:rsidRDefault="00422D5C" w:rsidP="00422D5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22D5C" w:rsidRPr="00422D5C" w:rsidRDefault="00422D5C" w:rsidP="00422D5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422D5C" w:rsidRPr="00422D5C" w:rsidRDefault="00422D5C" w:rsidP="00422D5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hAnsi="Times New Roman"/>
          <w:sz w:val="24"/>
          <w:szCs w:val="24"/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422D5C" w:rsidRPr="00422D5C" w:rsidRDefault="00422D5C" w:rsidP="00422D5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422D5C">
        <w:rPr>
          <w:rFonts w:ascii="Times New Roman" w:hAnsi="Times New Roman"/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422D5C" w:rsidRPr="00422D5C" w:rsidRDefault="00422D5C" w:rsidP="00422D5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22D5C" w:rsidRPr="00422D5C" w:rsidRDefault="00422D5C" w:rsidP="00422D5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22D5C" w:rsidRPr="00422D5C" w:rsidRDefault="00422D5C" w:rsidP="00422D5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22D5C" w:rsidRPr="00422D5C" w:rsidRDefault="00422D5C" w:rsidP="00422D5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22D5C" w:rsidRPr="00422D5C" w:rsidRDefault="00422D5C" w:rsidP="00422D5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422D5C" w:rsidRPr="00422D5C" w:rsidRDefault="00422D5C" w:rsidP="00422D5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Коммуникативные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универсальные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учебные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действия</w:t>
      </w:r>
      <w:proofErr w:type="spellEnd"/>
    </w:p>
    <w:p w:rsidR="00422D5C" w:rsidRPr="00422D5C" w:rsidRDefault="00422D5C" w:rsidP="00422D5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22D5C" w:rsidRPr="00422D5C" w:rsidRDefault="00422D5C" w:rsidP="00422D5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2D5C" w:rsidRPr="00422D5C" w:rsidRDefault="00422D5C" w:rsidP="00422D5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22D5C" w:rsidRPr="00422D5C" w:rsidRDefault="00422D5C" w:rsidP="0042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D5C" w:rsidRPr="00422D5C" w:rsidRDefault="00422D5C" w:rsidP="0042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Предметные:</w:t>
      </w:r>
    </w:p>
    <w:p w:rsidR="00422D5C" w:rsidRPr="00422D5C" w:rsidRDefault="00422D5C" w:rsidP="0042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422D5C" w:rsidRPr="00422D5C" w:rsidRDefault="00422D5C" w:rsidP="0042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образования:</w:t>
      </w:r>
    </w:p>
    <w:p w:rsidR="00422D5C" w:rsidRPr="00422D5C" w:rsidRDefault="00422D5C" w:rsidP="00422D5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22D5C">
        <w:rPr>
          <w:rFonts w:ascii="Times New Roman" w:hAnsi="Times New Roman"/>
          <w:b/>
          <w:sz w:val="24"/>
          <w:szCs w:val="24"/>
          <w:lang w:eastAsia="en-US" w:bidi="en-US"/>
        </w:rPr>
        <w:t xml:space="preserve">                               Выпускник на базовом уровне научится: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безопасного применения в практической деятельности;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</w:t>
      </w:r>
      <w:proofErr w:type="spell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окислительно</w:t>
      </w:r>
      <w:proofErr w:type="spell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-восстановительных реакций в природе, производственных процессах и жизнедеятельности организмов;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естественно-научной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422D5C" w:rsidRPr="00422D5C" w:rsidRDefault="00422D5C" w:rsidP="00422D5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22D5C" w:rsidRPr="00422D5C" w:rsidRDefault="00422D5C" w:rsidP="00422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22D5C" w:rsidRPr="00422D5C" w:rsidRDefault="00422D5C" w:rsidP="00422D5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22D5C" w:rsidRPr="00422D5C" w:rsidRDefault="00422D5C" w:rsidP="00422D5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22D5C" w:rsidRPr="00422D5C" w:rsidRDefault="00422D5C" w:rsidP="00422D5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22D5C" w:rsidRPr="00422D5C" w:rsidRDefault="00422D5C" w:rsidP="00422D5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422D5C" w:rsidRPr="00422D5C" w:rsidRDefault="00422D5C" w:rsidP="00422D5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22D5C" w:rsidRPr="00422D5C" w:rsidRDefault="00422D5C" w:rsidP="00422D5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22D5C" w:rsidRPr="00422D5C" w:rsidRDefault="00422D5C" w:rsidP="00422D5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2D5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Требования к уровню подготовки </w:t>
      </w:r>
      <w:proofErr w:type="gramStart"/>
      <w:r w:rsidRPr="00422D5C">
        <w:rPr>
          <w:rFonts w:ascii="Times New Roman" w:hAnsi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422D5C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422D5C" w:rsidRPr="00422D5C" w:rsidRDefault="00422D5C" w:rsidP="00422D5C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lastRenderedPageBreak/>
        <w:t>Учащиеся в результате усвоения раздела должны знать/понимать:</w:t>
      </w:r>
    </w:p>
    <w:p w:rsidR="00422D5C" w:rsidRPr="00422D5C" w:rsidRDefault="00422D5C" w:rsidP="00422D5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22D5C">
        <w:rPr>
          <w:rFonts w:ascii="Times New Roman" w:hAnsi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 w:rsidRPr="00422D5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422D5C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422D5C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422D5C" w:rsidRPr="00422D5C" w:rsidRDefault="00422D5C" w:rsidP="00422D5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основные законы химии: сохранение массы веществ, постоянства состава, периодический закон;</w:t>
      </w:r>
    </w:p>
    <w:p w:rsidR="00422D5C" w:rsidRPr="00422D5C" w:rsidRDefault="00422D5C" w:rsidP="00422D5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422D5C" w:rsidRPr="00422D5C" w:rsidRDefault="00422D5C" w:rsidP="00422D5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22D5C">
        <w:rPr>
          <w:rFonts w:ascii="Times New Roman" w:hAnsi="Times New Roman"/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уметь: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22D5C">
        <w:rPr>
          <w:rFonts w:ascii="Times New Roman" w:hAnsi="Times New Roman"/>
          <w:sz w:val="24"/>
          <w:szCs w:val="24"/>
        </w:rPr>
        <w:t>ии и её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422D5C" w:rsidRPr="00422D5C" w:rsidRDefault="00422D5C" w:rsidP="00422D5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22D5C">
        <w:rPr>
          <w:rFonts w:ascii="Times New Roman" w:hAnsi="Times New Roman"/>
          <w:sz w:val="24"/>
          <w:szCs w:val="24"/>
        </w:rPr>
        <w:t>для</w:t>
      </w:r>
      <w:proofErr w:type="gramEnd"/>
      <w:r w:rsidRPr="00422D5C">
        <w:rPr>
          <w:rFonts w:ascii="Times New Roman" w:hAnsi="Times New Roman"/>
          <w:sz w:val="24"/>
          <w:szCs w:val="24"/>
        </w:rPr>
        <w:t>: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422D5C" w:rsidRPr="00422D5C" w:rsidRDefault="00422D5C" w:rsidP="00422D5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422D5C" w:rsidRPr="00422D5C" w:rsidRDefault="00422D5C" w:rsidP="00422D5C">
      <w:pPr>
        <w:tabs>
          <w:tab w:val="left" w:pos="820"/>
          <w:tab w:val="left" w:pos="948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D5C" w:rsidRPr="00422D5C" w:rsidRDefault="00422D5C" w:rsidP="00422D5C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  Содержание программы «Органическая химия»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1. Предмет органической химии. Теория строения органических соединений (7ч.)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422D5C">
        <w:rPr>
          <w:rFonts w:ascii="Times New Roman" w:hAnsi="Times New Roman"/>
          <w:sz w:val="24"/>
          <w:szCs w:val="24"/>
        </w:rPr>
        <w:t>неорганическими</w:t>
      </w:r>
      <w:proofErr w:type="gramEnd"/>
      <w:r w:rsidRPr="00422D5C">
        <w:rPr>
          <w:rFonts w:ascii="Times New Roman" w:hAnsi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2. Углеводороды и их природные источники (21ч.)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Предельные углеводороды.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Непредельные углеводороды.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Алкены</w:t>
      </w:r>
      <w:proofErr w:type="spellEnd"/>
      <w:r w:rsidRPr="00422D5C">
        <w:rPr>
          <w:rFonts w:ascii="Times New Roman" w:hAnsi="Times New Roman"/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D5C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D5C">
        <w:rPr>
          <w:rFonts w:ascii="Times New Roman" w:hAnsi="Times New Roman"/>
          <w:sz w:val="24"/>
          <w:szCs w:val="24"/>
        </w:rPr>
        <w:t>Алкины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422D5C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Каменный уголь и его переработка. Коксохимическое производство и его продукция.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422D5C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422D5C">
        <w:rPr>
          <w:rFonts w:ascii="Times New Roman" w:hAnsi="Times New Roman"/>
          <w:sz w:val="24"/>
          <w:szCs w:val="24"/>
        </w:rPr>
        <w:t>. Коллекция образцов нефти и нефтепродуктов.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422D5C">
        <w:rPr>
          <w:rFonts w:ascii="Times New Roman" w:hAnsi="Times New Roman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Контрольная работа №1 по теме </w:t>
      </w:r>
      <w:r w:rsidRPr="00422D5C">
        <w:rPr>
          <w:rFonts w:ascii="Times New Roman" w:hAnsi="Times New Roman"/>
          <w:sz w:val="24"/>
          <w:szCs w:val="24"/>
        </w:rPr>
        <w:t>«Углеводороды и их природные источники»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3. Кислоро</w:t>
      </w:r>
      <w:proofErr w:type="gramStart"/>
      <w:r w:rsidRPr="00422D5C">
        <w:rPr>
          <w:rFonts w:ascii="Times New Roman" w:hAnsi="Times New Roman"/>
          <w:b/>
          <w:sz w:val="24"/>
          <w:szCs w:val="24"/>
        </w:rPr>
        <w:t>д-</w:t>
      </w:r>
      <w:proofErr w:type="gramEnd"/>
      <w:r w:rsidRPr="00422D5C">
        <w:rPr>
          <w:rFonts w:ascii="Times New Roman" w:hAnsi="Times New Roman"/>
          <w:b/>
          <w:sz w:val="24"/>
          <w:szCs w:val="24"/>
        </w:rPr>
        <w:t xml:space="preserve"> и азотсодержащие органические соединения (30ч.)</w:t>
      </w:r>
    </w:p>
    <w:p w:rsidR="00422D5C" w:rsidRPr="00422D5C" w:rsidRDefault="00422D5C" w:rsidP="00422D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Кислород содержащие органические соединения (20часов)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 w:rsidRPr="00422D5C"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422D5C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422D5C">
        <w:rPr>
          <w:rFonts w:ascii="Times New Roman" w:hAnsi="Times New Roman"/>
          <w:sz w:val="24"/>
          <w:szCs w:val="24"/>
        </w:rPr>
        <w:t>глюконовую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422D5C">
        <w:rPr>
          <w:rFonts w:ascii="Times New Roman" w:hAnsi="Times New Roman"/>
          <w:sz w:val="24"/>
          <w:szCs w:val="24"/>
          <w:lang w:val="en-US"/>
        </w:rPr>
        <w:t>II</w:t>
      </w:r>
      <w:r w:rsidRPr="00422D5C">
        <w:rPr>
          <w:rFonts w:ascii="Times New Roman" w:hAnsi="Times New Roman"/>
          <w:sz w:val="24"/>
          <w:szCs w:val="24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Лабораторные эксперименты.</w:t>
      </w:r>
      <w:r w:rsidRPr="00422D5C"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Контрольная работа №2 по теме </w:t>
      </w:r>
      <w:r w:rsidRPr="00422D5C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их природные источники». 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Азотсодержащие соединения и их нахождение в живой природе (11ч.)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422D5C">
        <w:rPr>
          <w:rFonts w:ascii="Times New Roman" w:hAnsi="Times New Roman"/>
          <w:sz w:val="24"/>
          <w:szCs w:val="24"/>
        </w:rPr>
        <w:t xml:space="preserve">13.Цветные реакции белков: </w:t>
      </w:r>
      <w:proofErr w:type="gramStart"/>
      <w:r w:rsidRPr="00422D5C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2D5C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422D5C">
        <w:rPr>
          <w:rFonts w:ascii="Times New Roman" w:hAnsi="Times New Roman"/>
          <w:sz w:val="24"/>
          <w:szCs w:val="24"/>
        </w:rPr>
        <w:t>.  Горение птичьего пера и шерстяной нити. 14.Осаждение белков.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Практическаяработа№1 «</w:t>
      </w:r>
      <w:r w:rsidRPr="00422D5C">
        <w:rPr>
          <w:rFonts w:ascii="Times New Roman" w:hAnsi="Times New Roman"/>
          <w:sz w:val="24"/>
          <w:szCs w:val="24"/>
        </w:rPr>
        <w:t>Идентификация органических соединений».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Обобщение знаний по теме «</w:t>
      </w:r>
      <w:r w:rsidRPr="00422D5C">
        <w:rPr>
          <w:rFonts w:ascii="Times New Roman" w:hAnsi="Times New Roman"/>
          <w:sz w:val="24"/>
          <w:szCs w:val="24"/>
        </w:rPr>
        <w:t>Азотсодержащие соединения и их нахождение в живой природе</w:t>
      </w:r>
      <w:r w:rsidRPr="00422D5C">
        <w:rPr>
          <w:rFonts w:ascii="Times New Roman" w:hAnsi="Times New Roman"/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Контрольная работа №3 по теме </w:t>
      </w:r>
      <w:r w:rsidRPr="00422D5C">
        <w:rPr>
          <w:rFonts w:ascii="Times New Roman" w:hAnsi="Times New Roman"/>
          <w:sz w:val="24"/>
          <w:szCs w:val="24"/>
        </w:rPr>
        <w:t>«Азотсодержащие соединения и их нахождение в живой природе».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4.</w:t>
      </w:r>
      <w:r w:rsidR="00E5128C">
        <w:rPr>
          <w:rFonts w:ascii="Times New Roman" w:hAnsi="Times New Roman"/>
          <w:b/>
          <w:sz w:val="24"/>
          <w:szCs w:val="24"/>
        </w:rPr>
        <w:t>Органическая химия и общество (9</w:t>
      </w:r>
      <w:r w:rsidRPr="00422D5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422D5C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продукция, клонирование.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422D5C" w:rsidRPr="00422D5C" w:rsidRDefault="00422D5C" w:rsidP="0042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Демонстрации.</w:t>
      </w:r>
      <w:r w:rsidRPr="00422D5C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Практическая работа №2.</w:t>
      </w:r>
      <w:r w:rsidRPr="00422D5C">
        <w:rPr>
          <w:rFonts w:ascii="Times New Roman" w:hAnsi="Times New Roman"/>
          <w:sz w:val="24"/>
          <w:szCs w:val="24"/>
        </w:rPr>
        <w:t xml:space="preserve"> Распознавание пластмасс и волокон.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>«Органическая химия и общество».</w:t>
      </w:r>
    </w:p>
    <w:p w:rsidR="00422D5C" w:rsidRPr="00422D5C" w:rsidRDefault="00422D5C" w:rsidP="0042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Итоговая контрольная работа № 5 за курс 10 класс.</w:t>
      </w:r>
    </w:p>
    <w:p w:rsidR="00422D5C" w:rsidRPr="00422D5C" w:rsidRDefault="00422D5C" w:rsidP="00422D5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422D5C" w:rsidRPr="00422D5C" w:rsidSect="00422D5C">
          <w:footerReference w:type="default" r:id="rId8"/>
          <w:pgSz w:w="11906" w:h="16838"/>
          <w:pgMar w:top="851" w:right="851" w:bottom="1134" w:left="1701" w:header="567" w:footer="510" w:gutter="0"/>
          <w:cols w:space="708"/>
          <w:docGrid w:linePitch="360"/>
        </w:sectPr>
      </w:pPr>
      <w:r w:rsidRPr="00422D5C">
        <w:rPr>
          <w:rFonts w:ascii="Times New Roman" w:hAnsi="Times New Roman"/>
          <w:b/>
          <w:sz w:val="24"/>
          <w:szCs w:val="24"/>
        </w:rPr>
        <w:t>Всего: 68 часов</w:t>
      </w:r>
    </w:p>
    <w:p w:rsidR="00422D5C" w:rsidRDefault="00422D5C" w:rsidP="00422D5C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lastRenderedPageBreak/>
        <w:t xml:space="preserve">  Календарно-тематическое планирование, химия 10 класс(68 часов, 2 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959"/>
        <w:gridCol w:w="3960"/>
        <w:gridCol w:w="4358"/>
        <w:gridCol w:w="4328"/>
      </w:tblGrid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Тема урока</w:t>
            </w:r>
            <w:r w:rsidRPr="00F80A6A">
              <w:rPr>
                <w:color w:val="000000"/>
                <w:sz w:val="24"/>
                <w:szCs w:val="24"/>
              </w:rPr>
              <w:t xml:space="preserve"> 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на уроке</w:t>
            </w:r>
          </w:p>
        </w:tc>
      </w:tr>
      <w:tr w:rsidR="00F80A6A" w:rsidRPr="008D2FDB" w:rsidTr="008F72B4">
        <w:tc>
          <w:tcPr>
            <w:tcW w:w="14741" w:type="dxa"/>
            <w:gridSpan w:val="5"/>
            <w:shd w:val="clear" w:color="auto" w:fill="auto"/>
          </w:tcPr>
          <w:p w:rsidR="00F80A6A" w:rsidRPr="00F80A6A" w:rsidRDefault="00F80A6A" w:rsidP="008F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A6A">
              <w:rPr>
                <w:rFonts w:ascii="Times New Roman" w:hAnsi="Times New Roman"/>
                <w:b/>
                <w:sz w:val="24"/>
                <w:szCs w:val="24"/>
              </w:rPr>
              <w:t>Тема 1. Предмет органической химии. Теория строения органических соединений.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 xml:space="preserve"> Правила Т.Б. в кабинете химия. История зарождения органической химии.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Знать правила работы в хим. кабинете. Предмет органической химии. Сравнение органических соединений с </w:t>
            </w:r>
            <w:proofErr w:type="gramStart"/>
            <w:r w:rsidRPr="00F80A6A">
              <w:rPr>
                <w:sz w:val="24"/>
                <w:szCs w:val="24"/>
              </w:rPr>
              <w:t>неорганическими</w:t>
            </w:r>
            <w:proofErr w:type="gramEnd"/>
            <w:r w:rsidRPr="00F80A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дают классификацию органических веществ: природные, искусственные и синтетические, х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арактеризуют особенности органических соединений, приводят примеры органических соединений.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Многообразие органических веществ.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Природные, искусственные и синтетические соединения.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понятия: валентность, химическое строение, углеродный скелет, строение атома углерода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История зарождения органической химии.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Предпосылки создания теории строения: теория радикалов и теория типов, работы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А.Кекуле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Франкланда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А.М.Бутлерова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Съезд врачей и естествоиспытателей в г.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Шпейере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 основные положения теории химического строения, приводят примеры.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Основные положения теории строения органических соединений Бутлерова. Химическое строение и свойства органических веществ. Изомерия на примере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бутана и изобутана.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дают определения: структурной и пространственной изомерии, составляют формулы изомеров, определяют виды изомерии, дают названия изомерам.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Основные положения теории строения органического вещества.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 органических соединений.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дают определения: гомологический ряд и гомологическая разность, гомологи,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 примеры основных классов органических соединений и их 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гомологов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Многообразие органических веществ.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гомологии и гомологах, изомерии и изомерах. Химические формулы и модели молекул в органической химии.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решают задачи из сборника задач и упражнений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2"/>
            <w:shd w:val="clear" w:color="auto" w:fill="auto"/>
          </w:tcPr>
          <w:p w:rsidR="00F80A6A" w:rsidRPr="00F80A6A" w:rsidRDefault="00F80A6A" w:rsidP="008F72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A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6A" w:rsidRPr="008D2FDB" w:rsidTr="008F72B4">
        <w:tc>
          <w:tcPr>
            <w:tcW w:w="14741" w:type="dxa"/>
            <w:gridSpan w:val="5"/>
            <w:shd w:val="clear" w:color="auto" w:fill="auto"/>
          </w:tcPr>
          <w:p w:rsidR="00F80A6A" w:rsidRPr="00F80A6A" w:rsidRDefault="00F80A6A" w:rsidP="008F7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b/>
                <w:sz w:val="24"/>
                <w:szCs w:val="24"/>
              </w:rPr>
              <w:t xml:space="preserve">Тема 2: Предельные углеводороды. </w:t>
            </w:r>
            <w:proofErr w:type="spellStart"/>
            <w:r w:rsidRPr="00F80A6A">
              <w:rPr>
                <w:rFonts w:ascii="Times New Roman" w:hAnsi="Times New Roman"/>
                <w:b/>
                <w:sz w:val="24"/>
                <w:szCs w:val="24"/>
              </w:rPr>
              <w:t>Алканы</w:t>
            </w:r>
            <w:proofErr w:type="spellEnd"/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Строение, номенклатура, получение и физические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Строение молекулы метана и других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Изомерия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в природе.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называют состав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, гомологический ряд предельных углеводородов.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 примеры изомеров </w:t>
            </w:r>
            <w:proofErr w:type="spellStart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называют состав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циклоалканов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, п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риводят примеры изомеров </w:t>
            </w:r>
            <w:proofErr w:type="spellStart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циклоалканов</w:t>
            </w:r>
            <w:proofErr w:type="spell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 химические свойства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составляют уравнения соответствующих реакций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Применение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Реакции замещения. Горение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в различных условиях. Термическое разложение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составляют формулы изомеров и гомологов, </w:t>
            </w:r>
            <w:proofErr w:type="gramStart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называют их по международной номенклатуре ИЮПАК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примере метана, этана: реакции горения, замещения, дегидрирования, основные способы получения,  выполняют лабораторный эксперимент, 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 уравнения соответствующих реакций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номенклатура, физические свойства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Строение молекулы этилена и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Изомерия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: структурная и пространственная.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называют состав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гомологический ряд, гомологи, виды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изомерии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Химические свойства и получение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Получение этиленовых углеводородов. Реакция присоединения (галогенирование, гидратация, гидрирование). Реакции окисления и полимеризации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на основе их свойств. Применение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электрофильного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присоединения к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алкенам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Окисление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в мягких и жестких условиях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составляют формулы изомеров и гомологов, называют их. называют химические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proofErr w:type="gram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 уравнения соответствующих реакций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, составляют уравнение реакции полимеризации на примере этилена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Общая формула 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Строение молекул. Изомерия и номенклатура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 Физические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  Химические свойства бутадиена -1,3. И изопрена. Аналогия в химических свойствах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Полимеризация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называют состав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алкадиенов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(диеновые углеводороды), полимеры, каучуки, 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составляют уравнения реакций, характеризующих химические свойства </w:t>
            </w:r>
            <w:proofErr w:type="spellStart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алкадиенов</w:t>
            </w:r>
            <w:proofErr w:type="spellEnd"/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Каучук. Резина. Вулканизация каучука.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Натуральный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синтетические каучуки. Вулканизация каучука. Резина.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 с определениями понятий «резина», «вулканизация»; свойства и применение каучуков, резины, эбонита,  выполняют лабораторный эксперимент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: строение, изомерия, номенклатура, физические свойства. Общая формула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Строение молекулы ацетилена и других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Изомерия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Номенклатура ацетиленовых углеводородов. Физические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групповая работа с понятиями «пиролиз», «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»; правилами составления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названий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пределяют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принадлежность веществ к классу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структурной формуле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Метановый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карбидные способы получения. Применение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Метановый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карбидные способы получения... Реакции присоединения: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галагенирование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>идрогалагенирование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, гидратации, гидрирование. Применение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Окисление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Особые свойства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терминальных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Реакции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полилеризации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винил хлорида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>. Поливинилхлорид и его применение.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составляют формулы изомеров и групповая  индивидуальная работа, знают состав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проводят качественные реакции на кратную связь, составляют уравнения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гомологов, называют их.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Ароматические углеводороды (арены) Строение молекул бензола. Физические свойства и способы получения Аренов. Гомологи бензола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Бензол как представитель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Строение молекулы бензола. Сопряжение п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связей бензола. Получение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Изомерия и номенклатура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Гомологи бензола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Химические свойства бензола. Применение бензола и его гомологов.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Реакции замещения бензола: галогенирования, нитрование,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алкилирование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Применение бензола и его гомологов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 работа, называют особенности строения бензола и его гомологов;  формулу бензола, способы получения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азывают химические свойства,  составляют уравнения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соответствующих реакций,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Природный газ.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Природные источники углеводородов. Происхождение природных источников углеводородов.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Риформинг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алкинирование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>. Ароматизация нефтепродуктов.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работа,  называют природные источники углеводородов – нефть, способы ее переработки, составляют  уравнение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крекинга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оответствующих</w:t>
            </w:r>
            <w:proofErr w:type="spell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реакций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Нефть и способы ее переработки.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Экологические аспекты добычи, переработки и использования полезных ископаемых. Нефть и её промышленная переработка. Фракционная перегонка, термический и каталитический крекинг.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работа,  называют природные источники углеводородов – нефть, способы ее переработки, составляют  уравнение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крекинга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оответствующих</w:t>
            </w:r>
            <w:proofErr w:type="spellEnd"/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реакций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групповая работа с понятиями: детонационная устойчивость, октановое число.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Каменный уголь и его переработка.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Каменный уголь – источник природных углеводородов.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работа,  называют природные источники углеводородов – каменный уголь, способы его переработки: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Обобщение и закрепление знаний по теме «Углеводороды и их природные источники»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Упражнение по составлению уравнений реакций с участием углеводородов;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иллюстрирующие генетическую связь между различными классами углеводородов. Составление формул и названий углеводородов. Составление формул и названий углеводородов, их гомологов, изомеров. Выполнение тестовых заданий.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  примеры углеводородов, составляют формулы изомеров, называют вещества, составляют уравнения  реакций, отражающие свойства углеводородов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Контрольная работа №1 по теме «Углеводороды и их природные источники»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Контроль и учет знаний по изученной теме.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F80A6A">
              <w:rPr>
                <w:b/>
                <w:bCs/>
                <w:color w:val="000000"/>
                <w:sz w:val="24"/>
                <w:szCs w:val="24"/>
              </w:rPr>
              <w:t>Тема 3. Кислородсодержащие и азотосодержащие органические соединения.</w:t>
            </w:r>
            <w:r w:rsidRPr="00F80A6A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F80A6A">
              <w:rPr>
                <w:b/>
                <w:bCs/>
                <w:i/>
                <w:iCs/>
                <w:color w:val="000000"/>
                <w:sz w:val="24"/>
                <w:szCs w:val="24"/>
              </w:rPr>
              <w:t>(32</w:t>
            </w:r>
            <w:r w:rsidRPr="00F80A6A"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b/>
                <w:bCs/>
                <w:i/>
                <w:iCs/>
                <w:color w:val="000000"/>
                <w:sz w:val="24"/>
                <w:szCs w:val="24"/>
              </w:rPr>
              <w:t>ч)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Анализ результатов контрольной </w:t>
            </w:r>
            <w:r w:rsidRPr="00F80A6A">
              <w:rPr>
                <w:sz w:val="24"/>
                <w:szCs w:val="24"/>
              </w:rPr>
              <w:lastRenderedPageBreak/>
              <w:t>работы.</w:t>
            </w:r>
            <w:r w:rsidRPr="00F80A6A">
              <w:rPr>
                <w:color w:val="000000"/>
                <w:sz w:val="24"/>
                <w:szCs w:val="24"/>
              </w:rPr>
              <w:t xml:space="preserve"> Одноатомные спирты.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Определение кислородосодержащих 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соединений, особенности номенклатуры.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Состав и классификация спиртов. Изомерия спиртов (положение гидроксильной группы, межклассовая, положение углеводородного скелета).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водородной связи и ее влияние на физические свойства спиртов.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Физические свойства спиртов, 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получения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>. Межмолекулярная водородная связь. Особенности электронного строения молекул спиртов.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составляют  формулы спиртов, </w:t>
            </w: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выделяют функциональную группу, дают названия спиртам по номенклатуре ИЮПАК,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Химические свойства предельных спиртов. Применение спиртов. Алкоголизм, его последствия.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Объяснять взаимное влияние атомов в молекулах органических соединений. Закономерность в изменении свойств в зависимости от величины молярной массы. Химические свойства спиртов, обусловленных наличием в молекулах </w:t>
            </w:r>
            <w:proofErr w:type="spellStart"/>
            <w:r w:rsidRPr="00F80A6A">
              <w:rPr>
                <w:sz w:val="24"/>
                <w:szCs w:val="24"/>
              </w:rPr>
              <w:t>гидроксогрупп</w:t>
            </w:r>
            <w:proofErr w:type="spellEnd"/>
            <w:r w:rsidRPr="00F80A6A">
              <w:rPr>
                <w:sz w:val="24"/>
                <w:szCs w:val="24"/>
              </w:rPr>
              <w:t xml:space="preserve">: образование </w:t>
            </w:r>
            <w:proofErr w:type="spellStart"/>
            <w:r w:rsidRPr="00F80A6A">
              <w:rPr>
                <w:sz w:val="24"/>
                <w:szCs w:val="24"/>
              </w:rPr>
              <w:t>алколятов</w:t>
            </w:r>
            <w:proofErr w:type="spellEnd"/>
            <w:r w:rsidRPr="00F80A6A">
              <w:rPr>
                <w:sz w:val="24"/>
                <w:szCs w:val="24"/>
              </w:rPr>
              <w:t xml:space="preserve">, взаимодействие с </w:t>
            </w:r>
            <w:proofErr w:type="spellStart"/>
            <w:r w:rsidRPr="00F80A6A">
              <w:rPr>
                <w:sz w:val="24"/>
                <w:szCs w:val="24"/>
              </w:rPr>
              <w:t>галогеноводородами</w:t>
            </w:r>
            <w:proofErr w:type="spellEnd"/>
            <w:r w:rsidRPr="00F80A6A">
              <w:rPr>
                <w:sz w:val="24"/>
                <w:szCs w:val="24"/>
              </w:rPr>
              <w:t xml:space="preserve">. Получение и применение этанола на основе свойств. Алкоголизм, его последствия и предупреждение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составляют  уравнения соответствующих реакций, записывают уравнения реакций получения этанола,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Многоатомные спирты. Особенности строения и свойства многоатомных спиртов.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взаимное влияние атомов в молекулах органических соединений.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составляют  формулы спиртов, выделяют функциональную группу, дают названия спиртам по номенклатуре ИЮПАК,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Многоатомные спирты. Качественные реакции на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многоатомные спирты.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глицерина.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называют свойства, проводят  качественные реакции на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многоатомные спирты,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Фенол. Строение, физические свойства и получение из каменного угля.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Фенол, его физические свойства и получение коксованием каменного угля.</w:t>
            </w:r>
            <w:r w:rsidRPr="00F80A6A">
              <w:rPr>
                <w:color w:val="000000"/>
                <w:sz w:val="24"/>
                <w:szCs w:val="24"/>
              </w:rPr>
              <w:t xml:space="preserve">  Фенол как </w:t>
            </w:r>
            <w:proofErr w:type="gramStart"/>
            <w:r w:rsidRPr="00F80A6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F80A6A">
              <w:rPr>
                <w:color w:val="000000"/>
                <w:sz w:val="24"/>
                <w:szCs w:val="24"/>
              </w:rPr>
              <w:t xml:space="preserve"> представитель ароматических углеводородов.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формулы по названию и названия по формуле фенола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F80A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бъяснять взаимное влияние атомов в молекулах органических соединений.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объясняют  взаимное влияние атомов в молекуле фенола, записывают уравнения реакций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электрофильного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замещения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Химические свойства фенола. Кислотные свойства. Качественная реакция на фенол.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80A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 xml:space="preserve"> Подтверждать уравнениями реакций химические свойства кислородосодержащих органических соединений.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 работа. Работа в парах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по теме «Спирты, фенолы»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Актуализация знаний и умений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Индивидуальные задачи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групповая, индивидуальная работа. Работа в парах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Альдегиды и кетоны.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Состав альдегидов и кетонов.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Изомерия межклассовая, положение углеводородного скелета).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Физические свойства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сальдегидов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, их получение.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характеризуют особенности строения альдегидов, составляют структурные формулы изомеров, называют альдегиды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Альдегиды и кетоны.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альдегидов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обусловленные наличием в молекуле карбонильной группы атомов (гидрирование, окисление аммиачным раствором оксида серебра и гидроксидом меди (2). Качественные реакции  на альдегиды. Получение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альдегидов окислением соответствующих спиртов. Применение формальдегида и ацетальдегида на основе свойств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записывают  реакции окисления, качественные реакции на альдегиды,  осуществляют цепочки превращений, выполняют лабораторный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составляют уравнение поликонденсации, описывают применение и свойства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фенолформальдегидной смолы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их строение, классификация,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Физические свойства предельных одноосновных карбоновых кислот.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записывают  формулы, называют вещества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Карбоновые кислоты.</w:t>
            </w:r>
            <w:r w:rsidRPr="00F80A6A">
              <w:rPr>
                <w:sz w:val="24"/>
                <w:szCs w:val="24"/>
              </w:rPr>
              <w:t xml:space="preserve"> Химические свойства карбоновых кислот. Представители карбоновых кислот и их применение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Обще свойства неорганических и органических кислот (взаимодействие с металлами, оксидами металлов, основаниями солями). Влияние углеводородного радикала на силу карбоновой кислоты. Реакция этерификации, условия её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>рименение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уксусной кислоты на основе свойств.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Высшие жирные кислоты на примере пальмитиновой и стеариновой.</w:t>
            </w:r>
            <w:proofErr w:type="gramEnd"/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перечисляют  свойства карбоновых кислот, выполняют лабораторный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характеризуют особенности строения карбоновых кислот, составляют структурные формулы изомеров, дают им названия, характеризуют химические свойства карбоновых кислот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Сложные эфиры.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Строение сложных эфиров. Изомерия сложных эфиров. Номенклатура сложных эфиров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способы получения сложных эфиров реакцией этерификации, химические свойства сложных эфиров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Сложные эфиры.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Обратимость реакции этерификации, гидролиз сложных эфиров. Реакции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этерификации – гидролиза;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влияющие на него. Сложные эфиры в природе и их значение. Применение сложных эфиров на основе свойств.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объясняют способы получения сложных эфиров реакцией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этерификации, химические свойства сложных эфиров.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Жиры.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Жиры –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Калорийность  жиров. Гидрирование жидких жиров. Маргарин. </w:t>
            </w:r>
            <w:r w:rsidRPr="00F80A6A">
              <w:rPr>
                <w:color w:val="000000"/>
                <w:sz w:val="24"/>
                <w:szCs w:val="24"/>
              </w:rPr>
              <w:t>Составлять в общем виде уравнения реакций гидролиза и гидрирования жиров,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 способы получения сложных эфиров, химические свойства сложных эфиров, моющее действие мыла,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Синтетические моющие средства.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Понятие о СМС,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моющие свойства мыла и СМС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 способы получения сложных эфиров, химические свойства сложных эфиров, моющее действие мыла и СМС,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Углеводы.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Моносахариды.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Углеводы. Их классификация: моносахариды (глюкоза), дисахариды (сахароза) и полисахариды (крахмал и целлюлоза) Значение углеводов в природе и жизни человека. 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Глюкоза – вещество с двойной функцией –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глюконовую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кислоту, восстановление в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сарбит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, брожение (молочнокислое и спиртовое)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глюкозы на основе свойств.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F80A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реакции брожения, гидрирования</w:t>
            </w:r>
            <w:r w:rsidRPr="00F80A6A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глюкозы, сравнивать глюкозу и фруктозу по строению и химическим свойствам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классифицируют углеводы, 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используя знания из биологии записывают  уравнения реакций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, отражающие химические свойства глюкозы,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Углеводы.</w:t>
            </w:r>
            <w:r w:rsidRPr="00F80A6A">
              <w:rPr>
                <w:sz w:val="24"/>
                <w:szCs w:val="24"/>
              </w:rPr>
              <w:t xml:space="preserve"> Дисахариды и полисахариды.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Дисахариды и полисахариды. Понятие о реакциях поликонденсации и гидролиза на примере взаимопревращений: глюкоза – полисахарид. Биологическая роль углеводов. Калорийность углеводов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F80A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аписывать ступенчатый гидролиз полисахаридов.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об искусственных волокнах.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  биологическое значение углеводов; особенности строения крахмала и целлюлозы, их  химические свойства,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b/>
                <w:bCs/>
                <w:color w:val="000000"/>
                <w:sz w:val="24"/>
                <w:szCs w:val="24"/>
              </w:rPr>
              <w:t>Практическая работа №1.</w:t>
            </w:r>
            <w:r w:rsidRPr="00F80A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>Идентификация органических соединений.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Знать правила по </w:t>
            </w:r>
            <w:proofErr w:type="spellStart"/>
            <w:r w:rsidRPr="00F80A6A">
              <w:rPr>
                <w:sz w:val="24"/>
                <w:szCs w:val="24"/>
              </w:rPr>
              <w:t>Т.Б.при</w:t>
            </w:r>
            <w:proofErr w:type="spellEnd"/>
            <w:r w:rsidRPr="00F80A6A">
              <w:rPr>
                <w:sz w:val="24"/>
                <w:szCs w:val="24"/>
              </w:rPr>
              <w:t xml:space="preserve"> проведении химического эксперимент</w:t>
            </w:r>
            <w:proofErr w:type="gramStart"/>
            <w:r w:rsidRPr="00F80A6A">
              <w:rPr>
                <w:sz w:val="24"/>
                <w:szCs w:val="24"/>
              </w:rPr>
              <w:t>а</w:t>
            </w:r>
            <w:r w:rsidRPr="00F80A6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F80A6A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>Практически проводить реакции, иллюстрирующие химические свойства кислородосодержащих органических соединений.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F80A6A" w:rsidRPr="008D2FDB" w:rsidTr="008F72B4">
        <w:trPr>
          <w:trHeight w:val="518"/>
        </w:trPr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по теме «Кислородосодержащие органические соединения»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Решение расчетных задач.  Задачи на вывод формулы вещества. Упражнение в составлении уравнений реакций. Уметь определять возможности протекания химических превращений.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сборником  задач и упражнений по химии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Обобщение и систематизация материала по теме </w:t>
            </w:r>
            <w:proofErr w:type="spellStart"/>
            <w:r w:rsidRPr="00F80A6A">
              <w:rPr>
                <w:sz w:val="24"/>
                <w:szCs w:val="24"/>
              </w:rPr>
              <w:lastRenderedPageBreak/>
              <w:t>Кислородсодеожащие</w:t>
            </w:r>
            <w:proofErr w:type="spellEnd"/>
            <w:r w:rsidRPr="00F80A6A">
              <w:rPr>
                <w:sz w:val="24"/>
                <w:szCs w:val="24"/>
              </w:rPr>
              <w:t xml:space="preserve"> соединения.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характеристики важнейших классов кислородсодержащих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веществ.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со сборником  задач и упражнений по химии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«Кислородсодержащие органические соединения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Знать характеристики важнейших классов кислородсодержащих органических веществ.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Анализ контрольной работы. Амины.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Понятие об аминах, их классификация и значение. Строение молекулы аминов. Физические и химические свойства аминов. Уметь сравнивать свойства аминов и аммиак</w:t>
            </w:r>
            <w:proofErr w:type="gramStart"/>
            <w:r w:rsidRPr="00F80A6A">
              <w:rPr>
                <w:sz w:val="24"/>
                <w:szCs w:val="24"/>
              </w:rPr>
              <w:t>а</w:t>
            </w:r>
            <w:r w:rsidRPr="00F80A6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F80A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>определение азотосодержащих органических соединений, особенности номенклатуры.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-</w:t>
            </w:r>
            <w:r w:rsidRPr="00F80A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>объяснять взаимное влияние атомов в молекулах органических соединений. Закономерность в изменении свойств в зависимости от величины молярной массы.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составление формул аминов, выделение функциональной группы, использование номенклатуры ИЮПАК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Анилин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Получение ароматического амина-анилина – из нитробензола. Анилин как органическое основание. Взаимное влияние атомов в молекуле анилина; ослабление основных свойств и взаимодействие с бромной водой. Применение анилина на основе свойств.</w:t>
            </w:r>
            <w:r w:rsidRPr="00F80A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уравнений реакций, отражающих химические свойства аминов, получение анилина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Аминокислоты.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Строение, номенклатура, изомерия, классификация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аминокислок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. Физические и химические свойства, </w:t>
            </w: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обусловленные химической двойственностью.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 Пептидная связь и полипептиды.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групповая работа, составление структурных формул аминокислот, изомеров индивидуальная объяснение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получения аминокислот, образования пептидной связи и полипептидов. Применение аминокислот на основе свойств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Белки.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 xml:space="preserve">Получение белков реакцией поликонденсации аминокислот. Первичная, вторичная, третичная структуры белков. Химические свойства белков: горение, </w:t>
            </w:r>
            <w:proofErr w:type="spellStart"/>
            <w:r w:rsidRPr="00F80A6A">
              <w:rPr>
                <w:rFonts w:ascii="Times New Roman" w:hAnsi="Times New Roman"/>
                <w:sz w:val="24"/>
                <w:szCs w:val="24"/>
              </w:rPr>
              <w:t>денатурация</w:t>
            </w:r>
            <w:proofErr w:type="gramStart"/>
            <w:r w:rsidRPr="00F80A6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80A6A">
              <w:rPr>
                <w:rFonts w:ascii="Times New Roman" w:hAnsi="Times New Roman"/>
                <w:sz w:val="24"/>
                <w:szCs w:val="24"/>
              </w:rPr>
              <w:t>идролиз</w:t>
            </w:r>
            <w:proofErr w:type="spellEnd"/>
            <w:r w:rsidRPr="00F80A6A">
              <w:rPr>
                <w:rFonts w:ascii="Times New Roman" w:hAnsi="Times New Roman"/>
                <w:sz w:val="24"/>
                <w:szCs w:val="24"/>
              </w:rPr>
              <w:t xml:space="preserve"> и цветные реакции. Биохимические функции белков. Калорийность белков.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парная работа, характеристика структуры (первичную, вторичную, третичную) и биологических функций белков составление  уравнений реакций, отражающих химические свойства белков, качественные реакции на белки, выполняют лабораторный эксперимент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парная работа,  составление  уравнений реакций, отражающие свойства органических соединений и способы перехода между классами веществ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парная работа,  составление  уравнений реакций, отражающие свойства органических соединений и способы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перехода между классами веществ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лабораторным оборудованием, проведение опытов по идентификации органических соединений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на определение химической формулы органического соединения.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Обобщение знаний по теме «</w:t>
            </w:r>
            <w:proofErr w:type="spellStart"/>
            <w:r w:rsidRPr="00F80A6A">
              <w:rPr>
                <w:color w:val="000000"/>
                <w:sz w:val="24"/>
                <w:szCs w:val="24"/>
              </w:rPr>
              <w:t>Азотосожержащие</w:t>
            </w:r>
            <w:proofErr w:type="spellEnd"/>
            <w:r w:rsidRPr="00F80A6A">
              <w:rPr>
                <w:color w:val="000000"/>
                <w:sz w:val="24"/>
                <w:szCs w:val="24"/>
              </w:rPr>
              <w:t xml:space="preserve"> органические соединения».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Решение расчетных задач. Знать характеристики важнейших классов азотсодержащих органических веществ.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Контрольная работа по теме «</w:t>
            </w:r>
            <w:proofErr w:type="spellStart"/>
            <w:r w:rsidRPr="00F80A6A">
              <w:rPr>
                <w:color w:val="000000"/>
                <w:sz w:val="24"/>
                <w:szCs w:val="24"/>
              </w:rPr>
              <w:t>Азотосожержащие</w:t>
            </w:r>
            <w:proofErr w:type="spellEnd"/>
            <w:r w:rsidRPr="00F80A6A">
              <w:rPr>
                <w:color w:val="000000"/>
                <w:sz w:val="24"/>
                <w:szCs w:val="24"/>
              </w:rPr>
              <w:t xml:space="preserve"> органические соединения».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Знать характеристики важнейших классов азотсодержащих органических веществ.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jc w:val="center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Тема 4. Органическая химия и общество.</w:t>
            </w:r>
            <w:r w:rsidRPr="00F80A6A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F80A6A">
              <w:rPr>
                <w:i/>
                <w:iCs/>
                <w:sz w:val="24"/>
                <w:szCs w:val="24"/>
              </w:rPr>
              <w:t>(15</w:t>
            </w:r>
            <w:r w:rsidRPr="00F80A6A"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 xml:space="preserve"> Анализ контрольной работы. Биотехнология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-понятие о высокомолекулярных соединениях, их строение и важнейшие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- понятия</w:t>
            </w:r>
            <w:r w:rsidRPr="00F80A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биотехнология, генная и клеточная инженерия, клонирование.</w:t>
            </w:r>
            <w:r w:rsidRPr="00F80A6A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Аэробная и анаэробная способы очистки в современной промышленности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 с определениями  понятий «биотехнология», «генная инженерия», «клеточная инженерия», выступления с сообщениями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Классификация полимеров. Искусственные полимеры.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-</w:t>
            </w:r>
            <w:r w:rsidRPr="00F80A6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0A6A">
              <w:rPr>
                <w:color w:val="000000"/>
                <w:sz w:val="24"/>
                <w:szCs w:val="24"/>
              </w:rPr>
      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приводят примеры: искусственных полимеров, волокон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Синтетические полимеры.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-. Пластмассы термопластичные и термореактивные. Синтетические </w:t>
            </w:r>
            <w:proofErr w:type="spell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каучу</w:t>
            </w:r>
            <w:proofErr w:type="spellEnd"/>
          </w:p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-Синтетические полимеры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</w:t>
            </w:r>
            <w:proofErr w:type="gram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поливинилхлорид</w:t>
            </w:r>
            <w:proofErr w:type="gram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синтетические волокна.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-иметь представления о природных, искусственных и синтетических волокнах Синтетические волокна: лавсан, нитрон и капрон.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работа, составление уравнений реакций получения синтетических полимеров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Практическая работа №2 «Распознавание пластмасс и волокон»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группах с лабораторным оборудованием, выполнение химического эксперимента по распознаванию пластмасс 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-понятие о витаминах, их строение и 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важнейшие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0A6A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промышленности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групповая 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индивидуальная работа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-понятие о ферментах, их строение и важнейшие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0A6A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промышленности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Гормоны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-понятие о </w:t>
            </w:r>
            <w:proofErr w:type="spellStart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гармонах</w:t>
            </w:r>
            <w:proofErr w:type="spellEnd"/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, их строение и важнейшие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0A6A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промышленности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лекарствах, их строение и важнейшие свойства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80A6A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A6A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F80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современной промышленности</w:t>
            </w: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по органической химии.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Актуализация знаний и умений.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Итоговая контрольная работа за курс «Органическая химия»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на вывод формул органических соединений.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 парах,  составление цепочек превращений между классами </w:t>
            </w: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lastRenderedPageBreak/>
              <w:t>65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комплексных задач по органической химии.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66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на генетическую связь между классами органических соединений.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67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Решение задач на идентификацию органических соединений.</w:t>
            </w:r>
          </w:p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  <w:r w:rsidRPr="00F80A6A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парах,  составление цепочек превращений между классами органических и неорганических веществ с помощью уравнений реакций.</w:t>
            </w:r>
          </w:p>
        </w:tc>
      </w:tr>
      <w:tr w:rsidR="00F80A6A" w:rsidRPr="008D2FDB" w:rsidTr="008F72B4">
        <w:tc>
          <w:tcPr>
            <w:tcW w:w="1542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color w:val="000000"/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68</w:t>
            </w:r>
          </w:p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80A6A" w:rsidRPr="00F80A6A" w:rsidRDefault="00F80A6A" w:rsidP="008F72B4">
            <w:pPr>
              <w:pStyle w:val="a3"/>
              <w:shd w:val="clear" w:color="auto" w:fill="FFFFFF"/>
              <w:spacing w:before="0" w:after="0" w:line="294" w:lineRule="atLeast"/>
              <w:rPr>
                <w:sz w:val="24"/>
                <w:szCs w:val="24"/>
              </w:rPr>
            </w:pPr>
            <w:r w:rsidRPr="00F80A6A">
              <w:rPr>
                <w:color w:val="000000"/>
                <w:sz w:val="24"/>
                <w:szCs w:val="24"/>
              </w:rPr>
              <w:t>.Промежуточная аттестация за курс органической химии</w:t>
            </w:r>
          </w:p>
        </w:tc>
        <w:tc>
          <w:tcPr>
            <w:tcW w:w="3952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F80A6A" w:rsidRPr="00F80A6A" w:rsidRDefault="00F80A6A" w:rsidP="008F72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A6A" w:rsidRDefault="00F80A6A" w:rsidP="00422D5C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F80A6A" w:rsidRPr="00422D5C" w:rsidRDefault="00F80A6A" w:rsidP="00422D5C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422D5C" w:rsidRPr="00422D5C" w:rsidRDefault="00422D5C" w:rsidP="00422D5C">
      <w:pPr>
        <w:spacing w:after="0"/>
        <w:rPr>
          <w:rFonts w:eastAsia="Calibri"/>
          <w:sz w:val="24"/>
          <w:szCs w:val="24"/>
          <w:lang w:eastAsia="en-US"/>
        </w:rPr>
        <w:sectPr w:rsidR="00422D5C" w:rsidRPr="00422D5C" w:rsidSect="00422D5C">
          <w:pgSz w:w="16838" w:h="11906" w:orient="landscape"/>
          <w:pgMar w:top="720" w:right="720" w:bottom="720" w:left="720" w:header="0" w:footer="284" w:gutter="0"/>
          <w:cols w:space="708"/>
          <w:docGrid w:linePitch="360"/>
        </w:sectPr>
      </w:pP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lastRenderedPageBreak/>
        <w:t>Рекомендации по оснащению учебного процесса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УМК Химия. 10 класс. 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Габриелян О. С. Химия. 10 класс: учеб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особие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общеобразоват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организаций: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углуб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уровень / О. С. Габриелян, И. Г. Остроумов,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 А. Сладков. — М.: Дрофа, 2019.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Габриелян О. С. Методическое пособие к учебнику О. С. Габриеляна и др.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«Химия. 10 класс. Углублённый уровень» / О. С. Габриелян, И. Г. Остроумов,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С. А. Сладков. — М.: Дрофа, 2019.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Информационные средства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-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>ресурсы на русском языке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http://www.alhimik.ru. Представлены следующие рубрики: советы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абитуриенту, учителю химии, справочник (очень большая подборка таблиц</w:t>
      </w:r>
      <w:proofErr w:type="gramEnd"/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 справочных материалов), весёлая химия, новости, олимпиады, кунсткамера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(масса интересных исторических сведений).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http://www.hij.ru/. Журнал «Химия и жизнь» понятно и занимательно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рассказывает обо всем интересном, что происходит в науке и в мире,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котором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мы живём.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http://chemistry-chemists.com/index.html. Электронный журнал «Химики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химия», 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котором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представлено множество опытов по химии,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занимательной информации, позволяющей увлечь учеников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экспериментальной частью предмета.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http://c-books.narod.ru. Всевозможная литература по химии.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http://1september.ru/. Журнал для учителей и не только. Большое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количество работ учеников, в том числе и исследовательского характера.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http://schoolbase.ru/articles/items/ximiya. Всероссийский школьный портал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 ссылками на образовательные сайты по химии.</w:t>
      </w:r>
    </w:p>
    <w:p w:rsidR="00F80A6A" w:rsidRDefault="00F80A6A" w:rsidP="00F80A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 www.periodictable.ru. Сборник статей о химических элементах,</w:t>
      </w:r>
    </w:p>
    <w:p w:rsidR="00F80A6A" w:rsidRDefault="00F80A6A" w:rsidP="00F80A6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иллюстрированный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экспериментом</w:t>
      </w:r>
      <w:r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  <w:t>__</w:t>
      </w:r>
    </w:p>
    <w:p w:rsidR="00F80A6A" w:rsidRDefault="00F80A6A" w:rsidP="00422D5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0A6A" w:rsidRDefault="00F80A6A" w:rsidP="00422D5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0A6A" w:rsidRDefault="00F80A6A" w:rsidP="00422D5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2D5C" w:rsidRPr="00422D5C" w:rsidRDefault="00422D5C" w:rsidP="00422D5C">
      <w:pPr>
        <w:spacing w:after="0"/>
        <w:jc w:val="center"/>
        <w:rPr>
          <w:rFonts w:eastAsia="Calibri"/>
          <w:sz w:val="24"/>
          <w:szCs w:val="24"/>
          <w:lang w:eastAsia="en-US"/>
        </w:rPr>
      </w:pPr>
      <w:r w:rsidRPr="00422D5C">
        <w:rPr>
          <w:rFonts w:ascii="Times New Roman" w:eastAsia="Calibri" w:hAnsi="Times New Roman"/>
          <w:b/>
          <w:sz w:val="24"/>
          <w:szCs w:val="24"/>
          <w:lang w:eastAsia="en-US"/>
        </w:rPr>
        <w:t>Изменения, внесенные в рабочую программу</w:t>
      </w:r>
      <w:r w:rsidRPr="00422D5C">
        <w:rPr>
          <w:rFonts w:eastAsia="Calibri"/>
          <w:sz w:val="24"/>
          <w:szCs w:val="24"/>
          <w:lang w:eastAsia="en-US"/>
        </w:rPr>
        <w:t>.</w:t>
      </w:r>
    </w:p>
    <w:p w:rsidR="00422D5C" w:rsidRPr="00422D5C" w:rsidRDefault="00422D5C" w:rsidP="00422D5C">
      <w:pPr>
        <w:spacing w:after="0"/>
        <w:rPr>
          <w:rFonts w:eastAsia="Calibri"/>
          <w:sz w:val="24"/>
          <w:szCs w:val="24"/>
          <w:lang w:eastAsia="en-US"/>
        </w:rPr>
      </w:pPr>
    </w:p>
    <w:p w:rsidR="00422D5C" w:rsidRPr="00422D5C" w:rsidRDefault="00422D5C" w:rsidP="00422D5C">
      <w:pPr>
        <w:spacing w:after="0"/>
        <w:rPr>
          <w:rFonts w:eastAsia="Calibri"/>
          <w:sz w:val="24"/>
          <w:szCs w:val="24"/>
          <w:lang w:eastAsia="en-US"/>
        </w:rPr>
      </w:pPr>
    </w:p>
    <w:tbl>
      <w:tblPr>
        <w:tblW w:w="868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0"/>
        <w:gridCol w:w="3158"/>
      </w:tblGrid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2D5C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2D5C">
              <w:rPr>
                <w:rFonts w:ascii="Times New Roman" w:eastAsia="Calibri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2D5C">
              <w:rPr>
                <w:rFonts w:ascii="Times New Roman" w:eastAsia="Calibri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42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22D5C" w:rsidRPr="00422D5C" w:rsidTr="00422D5C">
        <w:trPr>
          <w:trHeight w:val="813"/>
        </w:trPr>
        <w:tc>
          <w:tcPr>
            <w:tcW w:w="642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422D5C" w:rsidRPr="00422D5C" w:rsidRDefault="00422D5C" w:rsidP="00422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3095D" w:rsidRPr="00422D5C" w:rsidRDefault="00B3095D">
      <w:pPr>
        <w:rPr>
          <w:sz w:val="24"/>
          <w:szCs w:val="24"/>
        </w:rPr>
      </w:pPr>
      <w:bookmarkStart w:id="1" w:name="_Урок_2_(70)._Электролитическая_дисс"/>
      <w:bookmarkStart w:id="2" w:name="_Урок_3_(71)._Теория_электролитическ"/>
      <w:bookmarkStart w:id="3" w:name="_Урок_4(72)._–_5(73)._Ионные_реакции"/>
      <w:bookmarkEnd w:id="1"/>
      <w:bookmarkEnd w:id="2"/>
      <w:bookmarkEnd w:id="3"/>
    </w:p>
    <w:sectPr w:rsidR="00B3095D" w:rsidRPr="00422D5C" w:rsidSect="00422D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C7" w:rsidRDefault="00CE40C7">
      <w:pPr>
        <w:spacing w:after="0" w:line="240" w:lineRule="auto"/>
      </w:pPr>
      <w:r>
        <w:separator/>
      </w:r>
    </w:p>
  </w:endnote>
  <w:endnote w:type="continuationSeparator" w:id="0">
    <w:p w:rsidR="00CE40C7" w:rsidRDefault="00C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5C" w:rsidRDefault="00422D5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21908">
      <w:rPr>
        <w:noProof/>
      </w:rPr>
      <w:t>25</w:t>
    </w:r>
    <w:r>
      <w:rPr>
        <w:noProof/>
      </w:rPr>
      <w:fldChar w:fldCharType="end"/>
    </w:r>
  </w:p>
  <w:p w:rsidR="00422D5C" w:rsidRDefault="00422D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C7" w:rsidRDefault="00CE40C7">
      <w:pPr>
        <w:spacing w:after="0" w:line="240" w:lineRule="auto"/>
      </w:pPr>
      <w:r>
        <w:separator/>
      </w:r>
    </w:p>
  </w:footnote>
  <w:footnote w:type="continuationSeparator" w:id="0">
    <w:p w:rsidR="00CE40C7" w:rsidRDefault="00CE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04"/>
    <w:multiLevelType w:val="hybridMultilevel"/>
    <w:tmpl w:val="56DA49F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510"/>
    <w:multiLevelType w:val="hybridMultilevel"/>
    <w:tmpl w:val="92BE1F14"/>
    <w:lvl w:ilvl="0" w:tplc="774AC4CE">
      <w:start w:val="1"/>
      <w:numFmt w:val="decimal"/>
      <w:lvlText w:val="%1.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F2138"/>
    <w:multiLevelType w:val="hybridMultilevel"/>
    <w:tmpl w:val="42E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>
    <w:nsid w:val="26802610"/>
    <w:multiLevelType w:val="hybridMultilevel"/>
    <w:tmpl w:val="E410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8C7236"/>
    <w:multiLevelType w:val="hybridMultilevel"/>
    <w:tmpl w:val="D62CD64E"/>
    <w:lvl w:ilvl="0" w:tplc="4142CD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7B1D73"/>
    <w:multiLevelType w:val="hybridMultilevel"/>
    <w:tmpl w:val="0096CCE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227C22"/>
    <w:multiLevelType w:val="hybridMultilevel"/>
    <w:tmpl w:val="36F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4671F"/>
    <w:multiLevelType w:val="multilevel"/>
    <w:tmpl w:val="DD163CA2"/>
    <w:lvl w:ilvl="0">
      <w:start w:val="20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C39D5"/>
    <w:multiLevelType w:val="hybridMultilevel"/>
    <w:tmpl w:val="DD72082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1D73D78"/>
    <w:multiLevelType w:val="hybridMultilevel"/>
    <w:tmpl w:val="49F4780A"/>
    <w:lvl w:ilvl="0" w:tplc="67861AFA">
      <w:start w:val="2019"/>
      <w:numFmt w:val="decimal"/>
      <w:lvlText w:val="%1"/>
      <w:lvlJc w:val="left"/>
      <w:pPr>
        <w:ind w:left="19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>
    <w:nsid w:val="65953F60"/>
    <w:multiLevelType w:val="hybridMultilevel"/>
    <w:tmpl w:val="08B8B5D6"/>
    <w:lvl w:ilvl="0" w:tplc="3EB0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664F4"/>
    <w:multiLevelType w:val="hybridMultilevel"/>
    <w:tmpl w:val="1026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718B31F9"/>
    <w:multiLevelType w:val="hybridMultilevel"/>
    <w:tmpl w:val="4D6A4AFE"/>
    <w:lvl w:ilvl="0" w:tplc="37320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1F522B"/>
    <w:multiLevelType w:val="multilevel"/>
    <w:tmpl w:val="18D4C580"/>
    <w:lvl w:ilvl="0">
      <w:start w:val="20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90108"/>
    <w:multiLevelType w:val="hybridMultilevel"/>
    <w:tmpl w:val="954ADD2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6">
    <w:nsid w:val="7C6922DC"/>
    <w:multiLevelType w:val="multilevel"/>
    <w:tmpl w:val="2EB2E07C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5410EB"/>
    <w:multiLevelType w:val="hybridMultilevel"/>
    <w:tmpl w:val="8872E2A6"/>
    <w:lvl w:ilvl="0" w:tplc="A0E2797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36"/>
  </w:num>
  <w:num w:numId="5">
    <w:abstractNumId w:val="43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37"/>
  </w:num>
  <w:num w:numId="11">
    <w:abstractNumId w:val="23"/>
  </w:num>
  <w:num w:numId="12">
    <w:abstractNumId w:val="28"/>
  </w:num>
  <w:num w:numId="13">
    <w:abstractNumId w:val="17"/>
  </w:num>
  <w:num w:numId="14">
    <w:abstractNumId w:val="22"/>
  </w:num>
  <w:num w:numId="15">
    <w:abstractNumId w:val="41"/>
  </w:num>
  <w:num w:numId="16">
    <w:abstractNumId w:val="44"/>
  </w:num>
  <w:num w:numId="17">
    <w:abstractNumId w:val="21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7"/>
  </w:num>
  <w:num w:numId="24">
    <w:abstractNumId w:val="33"/>
  </w:num>
  <w:num w:numId="25">
    <w:abstractNumId w:val="35"/>
  </w:num>
  <w:num w:numId="26">
    <w:abstractNumId w:val="10"/>
  </w:num>
  <w:num w:numId="27">
    <w:abstractNumId w:val="14"/>
  </w:num>
  <w:num w:numId="28">
    <w:abstractNumId w:val="16"/>
  </w:num>
  <w:num w:numId="29">
    <w:abstractNumId w:val="40"/>
  </w:num>
  <w:num w:numId="30">
    <w:abstractNumId w:val="39"/>
  </w:num>
  <w:num w:numId="31">
    <w:abstractNumId w:val="26"/>
  </w:num>
  <w:num w:numId="32">
    <w:abstractNumId w:val="46"/>
  </w:num>
  <w:num w:numId="33">
    <w:abstractNumId w:val="47"/>
  </w:num>
  <w:num w:numId="34">
    <w:abstractNumId w:val="32"/>
  </w:num>
  <w:num w:numId="35">
    <w:abstractNumId w:val="2"/>
  </w:num>
  <w:num w:numId="36">
    <w:abstractNumId w:val="30"/>
  </w:num>
  <w:num w:numId="37">
    <w:abstractNumId w:val="12"/>
  </w:num>
  <w:num w:numId="38">
    <w:abstractNumId w:val="42"/>
  </w:num>
  <w:num w:numId="39">
    <w:abstractNumId w:val="13"/>
  </w:num>
  <w:num w:numId="40">
    <w:abstractNumId w:val="11"/>
  </w:num>
  <w:num w:numId="41">
    <w:abstractNumId w:val="0"/>
  </w:num>
  <w:num w:numId="42">
    <w:abstractNumId w:val="18"/>
  </w:num>
  <w:num w:numId="43">
    <w:abstractNumId w:val="45"/>
  </w:num>
  <w:num w:numId="44">
    <w:abstractNumId w:val="29"/>
  </w:num>
  <w:num w:numId="45">
    <w:abstractNumId w:val="5"/>
  </w:num>
  <w:num w:numId="46">
    <w:abstractNumId w:val="20"/>
  </w:num>
  <w:num w:numId="47">
    <w:abstractNumId w:val="3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5C"/>
    <w:rsid w:val="00074160"/>
    <w:rsid w:val="00422D5C"/>
    <w:rsid w:val="00B12995"/>
    <w:rsid w:val="00B3095D"/>
    <w:rsid w:val="00C21908"/>
    <w:rsid w:val="00CE40C7"/>
    <w:rsid w:val="00E5128C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2D5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2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22D5C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422D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22D5C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paragraph" w:styleId="a7">
    <w:name w:val="header"/>
    <w:basedOn w:val="a"/>
    <w:link w:val="a8"/>
    <w:uiPriority w:val="99"/>
    <w:rsid w:val="00422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22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uiPriority w:val="99"/>
    <w:rsid w:val="00422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2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9">
    <w:name w:val="Font Style139"/>
    <w:rsid w:val="00422D5C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F8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2D5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2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22D5C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422D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22D5C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paragraph" w:styleId="a7">
    <w:name w:val="header"/>
    <w:basedOn w:val="a"/>
    <w:link w:val="a8"/>
    <w:uiPriority w:val="99"/>
    <w:rsid w:val="00422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22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2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2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uiPriority w:val="99"/>
    <w:rsid w:val="00422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2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9">
    <w:name w:val="Font Style139"/>
    <w:rsid w:val="00422D5C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F8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7314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Бердова Наталья</dc:creator>
  <cp:keywords/>
  <dc:description/>
  <cp:lastModifiedBy>2</cp:lastModifiedBy>
  <cp:revision>5</cp:revision>
  <cp:lastPrinted>2020-09-27T18:21:00Z</cp:lastPrinted>
  <dcterms:created xsi:type="dcterms:W3CDTF">2020-09-27T17:57:00Z</dcterms:created>
  <dcterms:modified xsi:type="dcterms:W3CDTF">2023-05-18T10:21:00Z</dcterms:modified>
</cp:coreProperties>
</file>